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16" w:rsidRPr="005D4BDD" w:rsidRDefault="00A96D16" w:rsidP="00DE160E">
      <w:pPr>
        <w:spacing w:after="0"/>
        <w:rPr>
          <w:rFonts w:ascii="Arial" w:hAnsi="Arial" w:cs="Arial"/>
          <w:sz w:val="8"/>
          <w:szCs w:val="8"/>
          <w:lang w:val="en-US"/>
        </w:rPr>
      </w:pPr>
    </w:p>
    <w:tbl>
      <w:tblPr>
        <w:tblStyle w:val="Grilledutableau"/>
        <w:tblpPr w:leftFromText="142" w:rightFromText="142" w:vertAnchor="page" w:horzAnchor="margin" w:tblpXSpec="center" w:tblpY="2666"/>
        <w:tblW w:w="10578" w:type="dxa"/>
        <w:tblLayout w:type="fixed"/>
        <w:tblLook w:val="04A0" w:firstRow="1" w:lastRow="0" w:firstColumn="1" w:lastColumn="0" w:noHBand="0" w:noVBand="1"/>
      </w:tblPr>
      <w:tblGrid>
        <w:gridCol w:w="834"/>
        <w:gridCol w:w="242"/>
        <w:gridCol w:w="392"/>
        <w:gridCol w:w="239"/>
        <w:gridCol w:w="39"/>
        <w:gridCol w:w="33"/>
        <w:gridCol w:w="119"/>
        <w:gridCol w:w="550"/>
        <w:gridCol w:w="31"/>
        <w:gridCol w:w="18"/>
        <w:gridCol w:w="153"/>
        <w:gridCol w:w="91"/>
        <w:gridCol w:w="57"/>
        <w:gridCol w:w="208"/>
        <w:gridCol w:w="28"/>
        <w:gridCol w:w="362"/>
        <w:gridCol w:w="228"/>
        <w:gridCol w:w="209"/>
        <w:gridCol w:w="12"/>
        <w:gridCol w:w="172"/>
        <w:gridCol w:w="41"/>
        <w:gridCol w:w="494"/>
        <w:gridCol w:w="538"/>
        <w:gridCol w:w="48"/>
        <w:gridCol w:w="123"/>
        <w:gridCol w:w="41"/>
        <w:gridCol w:w="206"/>
        <w:gridCol w:w="154"/>
        <w:gridCol w:w="196"/>
        <w:gridCol w:w="10"/>
        <w:gridCol w:w="138"/>
        <w:gridCol w:w="61"/>
        <w:gridCol w:w="64"/>
        <w:gridCol w:w="87"/>
        <w:gridCol w:w="10"/>
        <w:gridCol w:w="23"/>
        <w:gridCol w:w="105"/>
        <w:gridCol w:w="69"/>
        <w:gridCol w:w="16"/>
        <w:gridCol w:w="13"/>
        <w:gridCol w:w="304"/>
        <w:gridCol w:w="10"/>
        <w:gridCol w:w="350"/>
        <w:gridCol w:w="54"/>
        <w:gridCol w:w="126"/>
        <w:gridCol w:w="34"/>
        <w:gridCol w:w="10"/>
        <w:gridCol w:w="32"/>
        <w:gridCol w:w="104"/>
        <w:gridCol w:w="180"/>
        <w:gridCol w:w="10"/>
        <w:gridCol w:w="79"/>
        <w:gridCol w:w="71"/>
        <w:gridCol w:w="45"/>
        <w:gridCol w:w="41"/>
        <w:gridCol w:w="119"/>
        <w:gridCol w:w="175"/>
        <w:gridCol w:w="95"/>
        <w:gridCol w:w="265"/>
        <w:gridCol w:w="120"/>
        <w:gridCol w:w="60"/>
        <w:gridCol w:w="190"/>
        <w:gridCol w:w="8"/>
        <w:gridCol w:w="691"/>
        <w:gridCol w:w="21"/>
        <w:gridCol w:w="155"/>
        <w:gridCol w:w="398"/>
        <w:gridCol w:w="359"/>
        <w:gridCol w:w="18"/>
      </w:tblGrid>
      <w:tr w:rsidR="005D4BDD" w:rsidRPr="007A5DF2" w:rsidTr="009358C8"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4BDD" w:rsidRPr="00C36445" w:rsidRDefault="007275F2" w:rsidP="007275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</w:rPr>
              <w:t>Nom du Navire</w:t>
            </w:r>
          </w:p>
        </w:tc>
        <w:tc>
          <w:tcPr>
            <w:tcW w:w="6190" w:type="dxa"/>
            <w:gridSpan w:val="4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D4BDD" w:rsidRPr="00203A1A" w:rsidRDefault="008E4F32" w:rsidP="00B625D1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6722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2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2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2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2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4BDD" w:rsidRPr="007275F2" w:rsidRDefault="005D4BDD" w:rsidP="00CC5FD2">
            <w:pPr>
              <w:ind w:right="-108"/>
              <w:rPr>
                <w:rFonts w:ascii="Arial" w:hAnsi="Arial" w:cs="Arial"/>
                <w:smallCaps/>
                <w:sz w:val="20"/>
                <w:szCs w:val="20"/>
              </w:rPr>
            </w:pPr>
            <w:r w:rsidRPr="00C36445">
              <w:rPr>
                <w:rFonts w:ascii="Arial" w:hAnsi="Arial" w:cs="Arial"/>
                <w:smallCaps/>
                <w:sz w:val="20"/>
                <w:szCs w:val="20"/>
              </w:rPr>
              <w:t>Longueur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D4BDD" w:rsidRPr="00203A1A" w:rsidRDefault="008E4F32" w:rsidP="003F4230">
            <w:pPr>
              <w:jc w:val="right"/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BDD" w:rsidRPr="00C36445" w:rsidRDefault="007275F2" w:rsidP="007275F2">
            <w:pPr>
              <w:ind w:right="-108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Mètres</w:t>
            </w:r>
          </w:p>
        </w:tc>
      </w:tr>
      <w:tr w:rsidR="005D4BDD" w:rsidRPr="00C36445" w:rsidTr="009358C8">
        <w:trPr>
          <w:trHeight w:val="340"/>
        </w:trPr>
        <w:tc>
          <w:tcPr>
            <w:tcW w:w="189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BDD" w:rsidRPr="006A2C54" w:rsidRDefault="007275F2" w:rsidP="00CC5FD2">
            <w:pPr>
              <w:spacing w:before="100" w:beforeAutospacing="1" w:after="100" w:afterAutospacing="1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MONOCOQUE"/>
                    <w:listEntry w:val="MULTICOQUE"/>
                  </w:ddList>
                </w:ffData>
              </w:fldChar>
            </w:r>
            <w:bookmarkStart w:id="3" w:name="ListeDéroulante1"/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FORMDROPDOWN </w:instrText>
            </w:r>
            <w:r w:rsidR="0093102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 w:rsidR="0093102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59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BDD" w:rsidRPr="00A033B7" w:rsidRDefault="005D4BDD" w:rsidP="007275F2">
            <w:pPr>
              <w:spacing w:before="100" w:beforeAutospacing="1" w:after="100" w:afterAutospacing="1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A033B7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="00BF259A" w:rsidRPr="00A033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F259A" w:rsidRPr="00A033B7">
              <w:rPr>
                <w:rFonts w:ascii="Arial" w:hAnsi="Arial" w:cs="Arial"/>
                <w:sz w:val="20"/>
                <w:szCs w:val="20"/>
              </w:rPr>
              <w:instrText xml:space="preserve"> REF ListeDéroulante1 \* Upper \* MERGEFORMAT </w:instrText>
            </w:r>
            <w:r w:rsidR="00BF259A" w:rsidRPr="00A03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E00" w:rsidRPr="00202E00">
              <w:rPr>
                <w:rFonts w:ascii="Arial" w:hAnsi="Arial" w:cs="Arial"/>
                <w:b/>
                <w:bCs/>
                <w:sz w:val="20"/>
                <w:szCs w:val="20"/>
              </w:rPr>
              <w:instrText>MONOCOQUE</w:instrText>
            </w:r>
            <w:r w:rsidR="00BF259A" w:rsidRPr="00A033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3B7">
              <w:rPr>
                <w:rFonts w:ascii="Arial" w:hAnsi="Arial" w:cs="Arial"/>
                <w:sz w:val="20"/>
                <w:szCs w:val="20"/>
              </w:rPr>
              <w:instrText xml:space="preserve"> = "MULTICOQUE" "(+</w:instrText>
            </w:r>
            <w:r w:rsidR="00D06251" w:rsidRPr="00A033B7">
              <w:rPr>
                <w:rFonts w:ascii="Arial" w:hAnsi="Arial" w:cs="Arial"/>
                <w:sz w:val="20"/>
                <w:szCs w:val="20"/>
              </w:rPr>
              <w:instrText>2</w:instrText>
            </w:r>
            <w:r w:rsidRPr="00A033B7">
              <w:rPr>
                <w:rFonts w:ascii="Arial" w:hAnsi="Arial" w:cs="Arial"/>
                <w:sz w:val="20"/>
                <w:szCs w:val="20"/>
              </w:rPr>
              <w:instrText>5% sur l'amarrage)" "Pas de majoration" \* MERGEFORMAT</w:instrText>
            </w: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A033B7">
              <w:rPr>
                <w:rFonts w:ascii="Arial" w:hAnsi="Arial" w:cs="Arial"/>
                <w:noProof/>
                <w:sz w:val="20"/>
                <w:szCs w:val="20"/>
              </w:rPr>
              <w:t>Pas de majoration</w:t>
            </w: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BDD" w:rsidRPr="00ED7793" w:rsidRDefault="005D4BDD" w:rsidP="00CC5FD2">
            <w:pPr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ED7793">
              <w:rPr>
                <w:rFonts w:ascii="Arial" w:hAnsi="Arial" w:cs="Arial"/>
                <w:i/>
                <w:smallCaps/>
                <w:sz w:val="18"/>
                <w:szCs w:val="18"/>
              </w:rPr>
              <w:t>Format 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BDD" w:rsidRPr="00ED7793" w:rsidRDefault="005D4BDD" w:rsidP="00CC5FD2">
            <w:pPr>
              <w:spacing w:before="100" w:beforeAutospacing="1" w:after="100" w:afterAutospacing="1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ED7793">
              <w:rPr>
                <w:rFonts w:ascii="Arial" w:hAnsi="Arial" w:cs="Arial"/>
                <w:i/>
                <w:smallCaps/>
                <w:sz w:val="18"/>
                <w:szCs w:val="18"/>
              </w:rPr>
              <w:t>00,00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4BDD" w:rsidRPr="006A2C54" w:rsidRDefault="005D4BDD" w:rsidP="00CC5FD2">
            <w:pPr>
              <w:spacing w:before="100" w:beforeAutospacing="1" w:after="100" w:afterAutospacing="1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5D4BDD" w:rsidRPr="006007AD" w:rsidTr="009358C8">
        <w:trPr>
          <w:trHeight w:val="340"/>
        </w:trPr>
        <w:tc>
          <w:tcPr>
            <w:tcW w:w="24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BDD" w:rsidRPr="007275F2" w:rsidRDefault="005D4BDD" w:rsidP="007275F2">
            <w:pPr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7275F2">
              <w:rPr>
                <w:rFonts w:ascii="Arial" w:hAnsi="Arial" w:cs="Arial"/>
                <w:smallCaps/>
                <w:sz w:val="20"/>
                <w:szCs w:val="20"/>
              </w:rPr>
              <w:t>Date arrivée du navire</w:t>
            </w:r>
          </w:p>
        </w:tc>
        <w:tc>
          <w:tcPr>
            <w:tcW w:w="2611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D4BDD" w:rsidRPr="008432BE" w:rsidRDefault="008E4F32" w:rsidP="003F4230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2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BDD" w:rsidRPr="008432BE" w:rsidRDefault="007275F2" w:rsidP="007275F2">
            <w:pPr>
              <w:ind w:right="-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Date départ du navire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D4BDD" w:rsidRPr="008432BE" w:rsidRDefault="008E4F32" w:rsidP="003F423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5" w:name="Text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3155E" w:rsidRPr="00080676" w:rsidTr="009358C8">
        <w:trPr>
          <w:trHeight w:val="397"/>
        </w:trPr>
        <w:tc>
          <w:tcPr>
            <w:tcW w:w="17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55E" w:rsidRPr="008432BE" w:rsidRDefault="007275F2" w:rsidP="007275F2">
            <w:pPr>
              <w:ind w:right="-144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Durée du séjour</w:t>
            </w:r>
          </w:p>
        </w:tc>
        <w:tc>
          <w:tcPr>
            <w:tcW w:w="122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155E" w:rsidRPr="0083155E" w:rsidRDefault="0067220C" w:rsidP="003F4230">
            <w:pPr>
              <w:ind w:right="-57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/>
                  <w:textInput>
                    <w:type w:val="number"/>
                    <w:default w:val="0"/>
                    <w:format w:val="# ##0"/>
                  </w:textInput>
                </w:ffData>
              </w:fldChar>
            </w:r>
            <w:bookmarkStart w:id="6" w:name="Text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83155E" w:rsidRPr="0083155E">
              <w:t xml:space="preserve"> 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8432BE" w:rsidRDefault="007275F2" w:rsidP="007275F2">
            <w:pPr>
              <w:ind w:right="-108"/>
            </w:pPr>
            <w:r>
              <w:rPr>
                <w:rFonts w:ascii="Arial" w:hAnsi="Arial"/>
                <w:smallCaps/>
                <w:sz w:val="20"/>
              </w:rPr>
              <w:t>jour(s)</w:t>
            </w:r>
          </w:p>
        </w:tc>
        <w:tc>
          <w:tcPr>
            <w:tcW w:w="1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83155E" w:rsidRDefault="0083155E" w:rsidP="0083155E">
            <w:pPr>
              <w:jc w:val="right"/>
              <w:rPr>
                <w:b/>
              </w:rPr>
            </w:pPr>
            <w:r w:rsidRPr="0083155E">
              <w:rPr>
                <w:b/>
              </w:rPr>
              <w:t>soit</w:t>
            </w:r>
          </w:p>
        </w:tc>
        <w:bookmarkStart w:id="7" w:name="Texte6"/>
        <w:tc>
          <w:tcPr>
            <w:tcW w:w="9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E54061" w:rsidRDefault="0083155E" w:rsidP="00151765">
            <w:pPr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instrText>Texte5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20"/>
                <w:szCs w:val="20"/>
              </w:rPr>
              <w:instrText xml:space="preserve">     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instrText xml:space="preserve"> = 0 0 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instrText xml:space="preserve"> =(((ROUND(((Texte5/360)*12);15)-INT(ROUND(((Texte5/360)*12);15)))*360)/12)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>0,0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instrText xml:space="preserve"> &gt; 13 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instrText xml:space="preserve">   = INT((Texte5)/360*12)+1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instrText>4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instrText xml:space="preserve"> = INT((Texte5)/360*12)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54061"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MERGEFIELD \# ##0</w:instrTex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0</w:t>
            </w:r>
            <w:r w:rsidRPr="00E540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83155E" w:rsidRDefault="0083155E" w:rsidP="007275F2">
            <w:pPr>
              <w:ind w:right="-57"/>
              <w:rPr>
                <w:b/>
                <w:lang w:val="en-US"/>
              </w:rPr>
            </w:pPr>
            <w:r w:rsidRPr="0083155E">
              <w:rPr>
                <w:rFonts w:ascii="Arial" w:hAnsi="Arial"/>
                <w:b/>
                <w:smallCaps/>
                <w:sz w:val="20"/>
              </w:rPr>
              <w:t>mois</w:t>
            </w:r>
          </w:p>
        </w:tc>
        <w:bookmarkStart w:id="8" w:name="Texte26"/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955225" w:rsidRDefault="0083155E" w:rsidP="00151765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>Texte5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20"/>
                <w:szCs w:val="20"/>
              </w:rPr>
              <w:instrText xml:space="preserve">    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= 0 0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=(((ROUND(((Texte5/360)*12);15)-INT(ROUND(((Texte5/360)*12);15)))*360)/12)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>0,0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&lt; 1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4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=(((ROUND(((Texte5/360)*12);15)-INT(ROUND(((Texte5/360)*12);15)))*360)/12)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>0,0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0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>0,0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MERGEFIELD \# ##0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0</w: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55E" w:rsidRPr="00174264" w:rsidRDefault="0083155E" w:rsidP="007275F2">
            <w:pPr>
              <w:rPr>
                <w:highlight w:val="yellow"/>
              </w:rPr>
            </w:pPr>
            <w:r w:rsidRPr="0083155E">
              <w:rPr>
                <w:rFonts w:ascii="Arial" w:hAnsi="Arial"/>
                <w:b/>
                <w:smallCaps/>
                <w:sz w:val="20"/>
              </w:rPr>
              <w:t>jour(s</w:t>
            </w:r>
            <w:r w:rsidR="007275F2">
              <w:rPr>
                <w:rFonts w:ascii="Arial" w:hAnsi="Arial"/>
                <w:b/>
                <w:i/>
                <w:smallCaps/>
                <w:sz w:val="18"/>
                <w:szCs w:val="18"/>
                <w:lang w:val="en-US"/>
              </w:rPr>
              <w:t>)</w:t>
            </w:r>
          </w:p>
        </w:tc>
      </w:tr>
      <w:tr w:rsidR="008A27BE" w:rsidRPr="00080676" w:rsidTr="009358C8">
        <w:trPr>
          <w:trHeight w:val="397"/>
        </w:trPr>
        <w:tc>
          <w:tcPr>
            <w:tcW w:w="1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27BE" w:rsidRPr="008432BE" w:rsidRDefault="007275F2" w:rsidP="007275F2">
            <w:pPr>
              <w:ind w:right="-144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Navire habité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BE" w:rsidRPr="00ED7793" w:rsidRDefault="008A27BE" w:rsidP="003C6F12">
            <w:pPr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9" w:name="ListeDéroulante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31028">
              <w:rPr>
                <w:rFonts w:ascii="Arial" w:hAnsi="Arial" w:cs="Arial"/>
                <w:b/>
                <w:sz w:val="20"/>
                <w:szCs w:val="20"/>
              </w:rPr>
            </w:r>
            <w:r w:rsidR="009310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BE" w:rsidRPr="003C5665" w:rsidRDefault="008A27BE" w:rsidP="007275F2">
            <w:pPr>
              <w:ind w:right="-108"/>
              <w:rPr>
                <w:rFonts w:ascii="Arial" w:hAnsi="Arial"/>
                <w:smallCaps/>
                <w:sz w:val="20"/>
              </w:rPr>
            </w:pPr>
            <w:r w:rsidRPr="003C5665">
              <w:rPr>
                <w:rFonts w:ascii="Arial" w:hAnsi="Arial"/>
                <w:smallCaps/>
                <w:sz w:val="20"/>
              </w:rPr>
              <w:t>Habité pendant + 8 jours /mois</w:t>
            </w:r>
          </w:p>
        </w:tc>
        <w:tc>
          <w:tcPr>
            <w:tcW w:w="4511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27BE" w:rsidRPr="008A27BE" w:rsidRDefault="008A27BE" w:rsidP="003C6F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42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ListeDéroulante3"/>
                  <w:enabled/>
                  <w:calcOnExit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10" w:name="ListeDéroulante3"/>
            <w:r w:rsidRPr="0017426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 w:rsidR="009310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9310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42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  <w:tr w:rsidR="003C6F12" w:rsidRPr="00080676" w:rsidTr="00596606">
        <w:trPr>
          <w:trHeight w:val="57"/>
        </w:trPr>
        <w:tc>
          <w:tcPr>
            <w:tcW w:w="10578" w:type="dxa"/>
            <w:gridSpan w:val="6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12" w:rsidRPr="00ED7793" w:rsidRDefault="003C6F12" w:rsidP="003C6F12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</w:tr>
      <w:tr w:rsidR="003C6F12" w:rsidRPr="00080676" w:rsidTr="00670B68">
        <w:trPr>
          <w:trHeight w:val="397"/>
        </w:trPr>
        <w:tc>
          <w:tcPr>
            <w:tcW w:w="10578" w:type="dxa"/>
            <w:gridSpan w:val="69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080676" w:rsidRDefault="003C6F12" w:rsidP="003C5665">
            <w:pPr>
              <w:spacing w:before="60"/>
              <w:jc w:val="center"/>
              <w:rPr>
                <w:rFonts w:ascii="Arial" w:hAnsi="Arial"/>
                <w:b/>
                <w:smallCaps/>
                <w:sz w:val="20"/>
                <w:lang w:val="en-US"/>
              </w:rPr>
            </w:pPr>
            <w:r w:rsidRPr="006F186D">
              <w:rPr>
                <w:rFonts w:ascii="Arial" w:hAnsi="Arial" w:cs="Arial"/>
                <w:b/>
                <w:smallCaps/>
              </w:rPr>
              <w:t>Amarrage</w:t>
            </w:r>
          </w:p>
        </w:tc>
      </w:tr>
      <w:tr w:rsidR="003C6F12" w:rsidRPr="008E4F32" w:rsidTr="00CE7C8F">
        <w:trPr>
          <w:trHeight w:val="397"/>
        </w:trPr>
        <w:tc>
          <w:tcPr>
            <w:tcW w:w="4552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8E4F32" w:rsidRDefault="003C6F12" w:rsidP="003C5665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:lang w:val="en-US"/>
              </w:rPr>
            </w:pPr>
            <w:r w:rsidRPr="00F50315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F Cfp HT</w:t>
            </w:r>
          </w:p>
        </w:tc>
        <w:tc>
          <w:tcPr>
            <w:tcW w:w="187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671465" w:rsidRDefault="003C6F12" w:rsidP="003C5665">
            <w:pPr>
              <w:ind w:left="-57" w:right="-57"/>
              <w:jc w:val="center"/>
              <w:rPr>
                <w:rFonts w:ascii="Arial" w:hAnsi="Arial" w:cs="Arial"/>
                <w:i/>
                <w:smallCaps/>
                <w:color w:val="0070C0"/>
                <w:sz w:val="18"/>
                <w:szCs w:val="18"/>
              </w:rPr>
            </w:pPr>
            <w:r w:rsidRPr="00F50315">
              <w:rPr>
                <w:rFonts w:ascii="Arial" w:hAnsi="Arial" w:cs="Arial"/>
                <w:smallCaps/>
                <w:sz w:val="18"/>
                <w:szCs w:val="18"/>
              </w:rPr>
              <w:t>Navire non habité</w:t>
            </w:r>
          </w:p>
        </w:tc>
        <w:tc>
          <w:tcPr>
            <w:tcW w:w="1868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8E4F32" w:rsidRDefault="003C6F12" w:rsidP="003C5665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  <w:r w:rsidRPr="00F50315">
              <w:rPr>
                <w:rFonts w:ascii="Arial" w:hAnsi="Arial" w:cs="Arial"/>
                <w:smallCaps/>
                <w:sz w:val="18"/>
                <w:szCs w:val="18"/>
              </w:rPr>
              <w:t>Navire habité</w:t>
            </w:r>
          </w:p>
        </w:tc>
        <w:tc>
          <w:tcPr>
            <w:tcW w:w="228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A377FB" w:rsidRDefault="003C6F12" w:rsidP="003C5665">
            <w:pPr>
              <w:jc w:val="center"/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u w:val="single"/>
              </w:rPr>
            </w:pPr>
            <w:r w:rsidRPr="00596606">
              <w:rPr>
                <w:rFonts w:ascii="Arial" w:hAnsi="Arial" w:cs="Arial"/>
                <w:smallCaps/>
                <w:sz w:val="18"/>
                <w:szCs w:val="18"/>
                <w:u w:val="single"/>
              </w:rPr>
              <w:t>Minimum de facturation</w:t>
            </w:r>
          </w:p>
        </w:tc>
      </w:tr>
      <w:tr w:rsidR="003C6F12" w:rsidRPr="008E4F32" w:rsidTr="00CE7C8F">
        <w:trPr>
          <w:trHeight w:val="397"/>
        </w:trPr>
        <w:tc>
          <w:tcPr>
            <w:tcW w:w="4552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A01C0F" w:rsidRDefault="003C6F12" w:rsidP="003C5665">
            <w:pPr>
              <w:spacing w:line="180" w:lineRule="exact"/>
              <w:ind w:right="-108"/>
              <w:rPr>
                <w:rFonts w:ascii="Arial" w:hAnsi="Arial" w:cs="Arial"/>
                <w:smallCaps/>
                <w:sz w:val="20"/>
                <w:szCs w:val="20"/>
              </w:rPr>
            </w:pPr>
            <w:r w:rsidRPr="00F50315">
              <w:rPr>
                <w:rFonts w:ascii="Arial" w:hAnsi="Arial" w:cs="Arial"/>
                <w:smallCaps/>
                <w:sz w:val="18"/>
                <w:szCs w:val="18"/>
              </w:rPr>
              <w:t>Séjour inférieur à 14 jours (tarif journalier)</w:t>
            </w:r>
          </w:p>
        </w:tc>
        <w:tc>
          <w:tcPr>
            <w:tcW w:w="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83155E" w:rsidRDefault="00C2390B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83155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9"/>
                  <w:enabled w:val="0"/>
                  <w:calcOnExit w:val="0"/>
                  <w:textInput>
                    <w:type w:val="number"/>
                    <w:default w:val="100"/>
                    <w:format w:val="# ##0"/>
                  </w:textInput>
                </w:ffData>
              </w:fldChar>
            </w:r>
            <w:bookmarkStart w:id="11" w:name="Texte9"/>
            <w:r w:rsidRPr="0083155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3155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83155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7220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100</w:t>
            </w:r>
            <w:r w:rsidRPr="0083155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1123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8E4F32" w:rsidRDefault="003C6F12" w:rsidP="003C5665">
            <w:pPr>
              <w:spacing w:line="18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ml / jour</w:t>
            </w:r>
          </w:p>
        </w:tc>
        <w:tc>
          <w:tcPr>
            <w:tcW w:w="74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83155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0"/>
                  <w:enabled w:val="0"/>
                  <w:calcOnExit w:val="0"/>
                  <w:textInput>
                    <w:type w:val="calculated"/>
                    <w:default w:val="=ROUND((b9*50%);0)+b9"/>
                    <w:format w:val="# ##0"/>
                  </w:textInput>
                </w:ffData>
              </w:fldChar>
            </w:r>
            <w:bookmarkStart w:id="12" w:name="Texte10"/>
            <w:r w:rsidRPr="0083155E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begin"/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instrText xml:space="preserve"> =ROUND((b9*50%);0)+b9 </w:instrTex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150</w:instrTex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</w:rPr>
              <w:t>150</w: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21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8E4F32" w:rsidRDefault="003C6F12" w:rsidP="003C5665">
            <w:pPr>
              <w:spacing w:line="18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ml / jour</w:t>
            </w:r>
          </w:p>
        </w:tc>
        <w:tc>
          <w:tcPr>
            <w:tcW w:w="133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83155E" w:rsidRDefault="00BF259A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default w:val="600"/>
                    <w:format w:val="# ##0"/>
                  </w:textInput>
                </w:ffData>
              </w:fldChar>
            </w:r>
            <w:bookmarkStart w:id="13" w:name="Texte11"/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="0067220C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600</w:t>
            </w:r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3"/>
          </w:p>
        </w:tc>
        <w:tc>
          <w:tcPr>
            <w:tcW w:w="95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8E4F32" w:rsidRDefault="003C5665" w:rsidP="003C5665">
            <w:pPr>
              <w:spacing w:line="18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jour</w:t>
            </w:r>
          </w:p>
        </w:tc>
      </w:tr>
      <w:tr w:rsidR="003C6F12" w:rsidRPr="008E4F32" w:rsidTr="00CE7C8F">
        <w:trPr>
          <w:trHeight w:val="397"/>
        </w:trPr>
        <w:tc>
          <w:tcPr>
            <w:tcW w:w="4552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A01C0F" w:rsidRDefault="003C6F12" w:rsidP="003C5665">
            <w:pPr>
              <w:spacing w:line="180" w:lineRule="exact"/>
              <w:ind w:right="-108"/>
              <w:rPr>
                <w:rFonts w:ascii="Arial" w:hAnsi="Arial" w:cs="Arial"/>
                <w:smallCaps/>
                <w:sz w:val="20"/>
                <w:szCs w:val="20"/>
              </w:rPr>
            </w:pPr>
            <w:r w:rsidRPr="00F50315">
              <w:rPr>
                <w:rFonts w:ascii="Arial" w:hAnsi="Arial" w:cs="Arial"/>
                <w:smallCaps/>
                <w:sz w:val="18"/>
                <w:szCs w:val="18"/>
              </w:rPr>
              <w:t>Séjour supérieur à 14 jours (tarif mensuel)</w:t>
            </w:r>
          </w:p>
        </w:tc>
        <w:tc>
          <w:tcPr>
            <w:tcW w:w="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83155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default w:val="1 500"/>
                    <w:format w:val="# ##0"/>
                  </w:textInput>
                </w:ffData>
              </w:fldChar>
            </w:r>
            <w:bookmarkStart w:id="14" w:name="Texte12"/>
            <w:r w:rsidRPr="0083155E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67220C">
              <w:rPr>
                <w:rFonts w:ascii="Arial" w:hAnsi="Arial" w:cs="Arial"/>
                <w:smallCaps/>
                <w:noProof/>
                <w:sz w:val="18"/>
                <w:szCs w:val="18"/>
              </w:rPr>
              <w:t>1 500</w: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23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8E4F32" w:rsidRDefault="003C6F12" w:rsidP="003C5665">
            <w:pPr>
              <w:spacing w:line="18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ml / mois</w:t>
            </w:r>
          </w:p>
        </w:tc>
        <w:tc>
          <w:tcPr>
            <w:tcW w:w="74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83155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calculated"/>
                    <w:default w:val="=ROUND((b10*50%);0)+b10"/>
                    <w:format w:val="# ##0"/>
                  </w:textInput>
                </w:ffData>
              </w:fldChar>
            </w:r>
            <w:bookmarkStart w:id="15" w:name="Texte13"/>
            <w:r w:rsidRPr="0083155E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begin"/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instrText xml:space="preserve"> =ROUND((b10*50%);0)+b10 </w:instrTex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2 250</w:instrTex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</w:rPr>
              <w:t>2 250</w:t>
            </w:r>
            <w:r w:rsidRPr="0083155E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21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8E4F32" w:rsidRDefault="003C6F12" w:rsidP="003C5665">
            <w:pPr>
              <w:spacing w:line="18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ml / mois</w:t>
            </w:r>
          </w:p>
        </w:tc>
        <w:tc>
          <w:tcPr>
            <w:tcW w:w="133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83155E" w:rsidRDefault="00BF259A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Texte14"/>
                  <w:enabled w:val="0"/>
                  <w:calcOnExit w:val="0"/>
                  <w:textInput>
                    <w:type w:val="number"/>
                    <w:default w:val="7 500"/>
                    <w:format w:val="# ##0"/>
                  </w:textInput>
                </w:ffData>
              </w:fldChar>
            </w:r>
            <w:bookmarkStart w:id="16" w:name="Texte14"/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="0067220C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7 500</w:t>
            </w:r>
            <w:r w:rsidRPr="0083155E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6"/>
          </w:p>
        </w:tc>
        <w:tc>
          <w:tcPr>
            <w:tcW w:w="95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8E4F32" w:rsidRDefault="003C6F12" w:rsidP="003C5665">
            <w:pPr>
              <w:spacing w:line="18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mois</w:t>
            </w:r>
          </w:p>
        </w:tc>
      </w:tr>
      <w:bookmarkStart w:id="17" w:name="Texte15"/>
      <w:tr w:rsidR="009358C8" w:rsidRPr="00FE1392" w:rsidTr="00E54061">
        <w:trPr>
          <w:trHeight w:val="357"/>
        </w:trPr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F8089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F8089C" w:rsidRPr="002F6B41">
              <w:rPr>
                <w:rFonts w:ascii="Arial" w:hAnsi="Arial" w:cs="Arial"/>
                <w:sz w:val="18"/>
                <w:szCs w:val="18"/>
              </w:rPr>
              <w:instrText>6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= 0 0 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="00BF259A" w:rsidRPr="002F6B4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F259A" w:rsidRPr="002F6B41">
              <w:rPr>
                <w:rFonts w:ascii="Arial" w:hAnsi="Arial" w:cs="Arial"/>
                <w:sz w:val="18"/>
                <w:szCs w:val="18"/>
              </w:rPr>
              <w:instrText xml:space="preserve"> REF  ListeDéroulante2 \* Upper  \* MERGEFORMAT </w:instrText>
            </w:r>
            <w:r w:rsidR="00BF259A" w:rsidRPr="002F6B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 w:rsidRPr="003F4230">
              <w:rPr>
                <w:rFonts w:ascii="Arial" w:hAnsi="Arial" w:cs="Arial"/>
                <w:b/>
                <w:bCs/>
                <w:sz w:val="18"/>
                <w:szCs w:val="18"/>
              </w:rPr>
              <w:instrText>OUI</w:instrText>
            </w:r>
            <w:r w:rsidR="00BF259A" w:rsidRPr="002F6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F6B4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= "OUI"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5F54A3" w:rsidRPr="002F6B41">
              <w:rPr>
                <w:rFonts w:ascii="Arial" w:hAnsi="Arial" w:cs="Arial"/>
                <w:sz w:val="18"/>
                <w:szCs w:val="18"/>
              </w:rPr>
              <w:instrText>6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4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&gt; </w:instrText>
            </w:r>
            <w:r w:rsidR="005F54A3" w:rsidRPr="002F6B41">
              <w:rPr>
                <w:rFonts w:ascii="Arial" w:hAnsi="Arial" w:cs="Arial"/>
                <w:sz w:val="18"/>
                <w:szCs w:val="18"/>
              </w:rPr>
              <w:instrText>0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Texte13 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2 250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F54A3" w:rsidRPr="002F6B41">
              <w:rPr>
                <w:rFonts w:ascii="Arial" w:hAnsi="Arial" w:cs="Arial"/>
                <w:sz w:val="18"/>
                <w:szCs w:val="18"/>
              </w:rPr>
              <w:instrText>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2 250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87081A" w:rsidRPr="002F6B4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7081A" w:rsidRPr="002F6B41">
              <w:rPr>
                <w:rFonts w:ascii="Arial" w:hAnsi="Arial" w:cs="Arial"/>
                <w:sz w:val="18"/>
                <w:szCs w:val="18"/>
              </w:rPr>
              <w:instrText xml:space="preserve"> Texte12 </w:instrText>
            </w:r>
            <w:r w:rsidR="0087081A" w:rsidRPr="002F6B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1 500</w:instrText>
            </w:r>
            <w:r w:rsidR="0087081A" w:rsidRPr="002F6B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2 250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\* MERGEFORMAT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2F6B41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1964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FE1392" w:rsidRDefault="003C6F12" w:rsidP="00FE139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FE1392">
              <w:rPr>
                <w:rFonts w:ascii="Arial" w:hAnsi="Arial" w:cs="Arial"/>
                <w:sz w:val="20"/>
                <w:szCs w:val="20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FE1392">
              <w:rPr>
                <w:rFonts w:ascii="Arial" w:hAnsi="Arial" w:cs="Arial"/>
                <w:sz w:val="20"/>
                <w:szCs w:val="20"/>
              </w:rPr>
              <w:instrText xml:space="preserve"> Texte15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2F6B41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E1392">
              <w:rPr>
                <w:rFonts w:ascii="Arial" w:hAnsi="Arial" w:cs="Arial"/>
                <w:sz w:val="20"/>
                <w:szCs w:val="20"/>
              </w:rPr>
              <w:instrText xml:space="preserve">= 0 " " </w:instrText>
            </w:r>
            <w:r w:rsidR="0087081A" w:rsidRPr="00FE1392">
              <w:rPr>
                <w:rFonts w:ascii="Arial" w:hAnsi="Arial" w:cs="Arial"/>
                <w:smallCaps/>
                <w:sz w:val="20"/>
                <w:szCs w:val="20"/>
              </w:rPr>
              <w:instrText>"F Cfp HT / ml / mois</w:instrText>
            </w:r>
            <w:r w:rsidR="00FE1392" w:rsidRPr="00FE1392">
              <w:rPr>
                <w:rFonts w:ascii="Arial" w:hAnsi="Arial" w:cs="Arial"/>
                <w:smallCaps/>
                <w:sz w:val="20"/>
                <w:szCs w:val="20"/>
              </w:rPr>
              <w:instrText xml:space="preserve"> </w:instrText>
            </w:r>
            <w:r w:rsidR="0087081A" w:rsidRPr="00FE1392">
              <w:rPr>
                <w:rFonts w:ascii="Arial" w:hAnsi="Arial" w:cs="Arial"/>
                <w:smallCaps/>
                <w:sz w:val="20"/>
                <w:szCs w:val="20"/>
              </w:rPr>
              <w:instrText>"</w:instrText>
            </w:r>
            <w:r w:rsidRPr="00FE139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FE139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3C6F12">
            <w:pPr>
              <w:ind w:left="-108" w:right="-108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3184" w:type="dxa"/>
            <w:gridSpan w:val="1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503717">
            <w:pPr>
              <w:ind w:right="-108"/>
              <w:rPr>
                <w:rFonts w:ascii="Arial" w:hAnsi="Arial" w:cs="Arial"/>
                <w:smallCaps/>
                <w:sz w:val="18"/>
                <w:szCs w:val="18"/>
              </w:rPr>
            </w:pP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="00BF259A" w:rsidRPr="002F6B4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F259A" w:rsidRPr="002F6B41">
              <w:rPr>
                <w:rFonts w:ascii="Arial" w:hAnsi="Arial" w:cs="Arial"/>
                <w:sz w:val="18"/>
                <w:szCs w:val="18"/>
              </w:rPr>
              <w:instrText xml:space="preserve"> REF ListeDéroulante1 \* Upper  \* MERGEFORMAT </w:instrText>
            </w:r>
            <w:r w:rsidR="00BF259A" w:rsidRPr="002F6B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E00" w:rsidRPr="00202E00">
              <w:rPr>
                <w:rFonts w:ascii="Arial" w:hAnsi="Arial" w:cs="Arial"/>
                <w:sz w:val="18"/>
                <w:szCs w:val="18"/>
              </w:rPr>
              <w:instrText>MONOCOQUE</w:instrText>
            </w:r>
            <w:r w:rsidR="00BF259A" w:rsidRPr="002F6B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= "MULTICOQUE" "25%" "MONOCOQUE :</w:instrText>
            </w:r>
            <w:r w:rsidR="0050371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instrText>Pas de majoration" \* MERGEFORMAT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2F6B41">
              <w:rPr>
                <w:rFonts w:ascii="Arial" w:hAnsi="Arial" w:cs="Arial"/>
                <w:noProof/>
                <w:sz w:val="18"/>
                <w:szCs w:val="18"/>
              </w:rPr>
              <w:t>MONOCOQUE :</w:t>
            </w:r>
            <w:r w:rsidR="00202E0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02E00" w:rsidRPr="002F6B41">
              <w:rPr>
                <w:rFonts w:ascii="Arial" w:hAnsi="Arial" w:cs="Arial"/>
                <w:noProof/>
                <w:sz w:val="18"/>
                <w:szCs w:val="18"/>
              </w:rPr>
              <w:t>Pas de majoration</w: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3C6F12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 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2F6B41" w:rsidRDefault="005F54A3" w:rsidP="003C6F12">
            <w:pPr>
              <w:ind w:right="1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a11*d11);0)"/>
                    <w:format w:val="# ##0"/>
                  </w:textInput>
                </w:ffData>
              </w:fldChar>
            </w:r>
            <w:r w:rsidRPr="002F6B41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</w:rPr>
              <w:fldChar w:fldCharType="begin"/>
            </w:r>
            <w:r w:rsidRPr="002F6B41">
              <w:rPr>
                <w:rFonts w:ascii="Arial" w:hAnsi="Arial" w:cs="Arial"/>
                <w:smallCaps/>
                <w:sz w:val="18"/>
                <w:szCs w:val="18"/>
              </w:rPr>
              <w:instrText xml:space="preserve"> =ROUND((a11*d11);0) 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0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r w:rsidRPr="002F6B41">
              <w:rPr>
                <w:rFonts w:ascii="Arial" w:hAnsi="Arial" w:cs="Arial"/>
                <w:smallCaps/>
                <w:sz w:val="18"/>
                <w:szCs w:val="18"/>
              </w:rPr>
            </w:r>
            <w:r w:rsidRPr="002F6B41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</w:rPr>
              <w:t>0</w:t>
            </w:r>
            <w:r w:rsidRPr="002F6B41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2F6B41" w:rsidRDefault="0087081A" w:rsidP="003C6F1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11+f11"/>
                    <w:format w:val="# ##0"/>
                  </w:textInput>
                </w:ffData>
              </w:fldChar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=a11+f11 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20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FE1392" w:rsidRDefault="003C6F12" w:rsidP="009358C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FE1392">
              <w:rPr>
                <w:rFonts w:ascii="Arial" w:hAnsi="Arial" w:cs="Arial"/>
                <w:sz w:val="20"/>
                <w:szCs w:val="20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FE1392">
              <w:rPr>
                <w:rFonts w:ascii="Arial" w:hAnsi="Arial" w:cs="Arial"/>
                <w:sz w:val="20"/>
                <w:szCs w:val="20"/>
              </w:rPr>
              <w:instrText xml:space="preserve"> Texte15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2F6B41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E1392">
              <w:rPr>
                <w:rFonts w:ascii="Arial" w:hAnsi="Arial" w:cs="Arial"/>
                <w:sz w:val="20"/>
                <w:szCs w:val="20"/>
              </w:rPr>
              <w:instrText xml:space="preserve">= 0 " " </w:instrText>
            </w:r>
            <w:r w:rsidR="0087081A" w:rsidRPr="00FE1392">
              <w:rPr>
                <w:rFonts w:ascii="Arial" w:hAnsi="Arial" w:cs="Arial"/>
                <w:smallCaps/>
                <w:sz w:val="20"/>
                <w:szCs w:val="20"/>
              </w:rPr>
              <w:instrText>"F Cfp HT / ml / mois</w:instrText>
            </w:r>
            <w:r w:rsidR="00FE1392" w:rsidRPr="00FE1392">
              <w:rPr>
                <w:rFonts w:ascii="Arial" w:hAnsi="Arial" w:cs="Arial"/>
                <w:smallCaps/>
                <w:sz w:val="20"/>
                <w:szCs w:val="20"/>
              </w:rPr>
              <w:instrText xml:space="preserve"> </w:instrText>
            </w:r>
            <w:r w:rsidR="0087081A" w:rsidRPr="00FE1392">
              <w:rPr>
                <w:rFonts w:ascii="Arial" w:hAnsi="Arial" w:cs="Arial"/>
                <w:smallCaps/>
                <w:sz w:val="20"/>
                <w:szCs w:val="20"/>
              </w:rPr>
              <w:instrText>"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FE139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C6F12" w:rsidRPr="007275F2" w:rsidTr="00E54061">
        <w:trPr>
          <w:trHeight w:val="34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87081A" w:rsidP="003C6F12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11"/>
                    <w:format w:val="# ##0"/>
                  </w:textInput>
                </w:ffData>
              </w:fldChar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=g11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3C6F12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AA0CAA" w:rsidRDefault="0087081A" w:rsidP="003C6F12">
            <w:pPr>
              <w:ind w:left="-57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=D1 </w:instrTex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0,00</w: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D0475D" w:rsidRDefault="003C6F12" w:rsidP="009F5A44">
            <w:pPr>
              <w:ind w:left="-57" w:right="-57"/>
              <w:rPr>
                <w:rFonts w:ascii="Arial" w:hAnsi="Arial"/>
                <w:smallCaps/>
                <w:sz w:val="20"/>
                <w:szCs w:val="20"/>
                <w:lang w:val="en-US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Mètres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3C6F12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87081A" w:rsidP="003C6F12">
            <w:pPr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a12*c12);0)"/>
                    <w:format w:val="# ##0"/>
                  </w:textInput>
                </w:ffData>
              </w:fldChar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=ROUND((a12*c12);0) 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9F5A44" w:rsidRDefault="003C6F12" w:rsidP="009F5A4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9F5A44">
              <w:rPr>
                <w:rFonts w:ascii="Arial" w:hAnsi="Arial" w:cs="Arial"/>
                <w:sz w:val="20"/>
                <w:szCs w:val="20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9F5A44">
              <w:rPr>
                <w:rFonts w:ascii="Arial" w:hAnsi="Arial" w:cs="Arial"/>
                <w:sz w:val="20"/>
                <w:szCs w:val="20"/>
              </w:rPr>
              <w:instrText xml:space="preserve"> Texte15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2F6B41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F5A44">
              <w:rPr>
                <w:rFonts w:ascii="Arial" w:hAnsi="Arial" w:cs="Arial"/>
                <w:sz w:val="20"/>
                <w:szCs w:val="20"/>
              </w:rPr>
              <w:instrText xml:space="preserve">= 0 " " </w:instrText>
            </w:r>
            <w:r w:rsidR="007D179A" w:rsidRPr="009F5A44">
              <w:rPr>
                <w:rFonts w:ascii="Arial" w:hAnsi="Arial" w:cs="Arial"/>
                <w:smallCaps/>
                <w:sz w:val="20"/>
                <w:szCs w:val="20"/>
              </w:rPr>
              <w:instrText>"F Cfp HT / ml / mois</w:instrText>
            </w:r>
            <w:r w:rsidR="009F5A44" w:rsidRPr="009F5A44">
              <w:rPr>
                <w:rFonts w:ascii="Arial" w:hAnsi="Arial" w:cs="Arial"/>
                <w:smallCaps/>
                <w:sz w:val="20"/>
                <w:szCs w:val="20"/>
              </w:rPr>
              <w:instrText xml:space="preserve"> </w:instrText>
            </w:r>
            <w:r w:rsidR="007D179A" w:rsidRPr="009F5A44">
              <w:rPr>
                <w:rFonts w:ascii="Arial" w:hAnsi="Arial" w:cs="Arial"/>
                <w:smallCaps/>
                <w:sz w:val="20"/>
                <w:szCs w:val="20"/>
              </w:rPr>
              <w:instrText>"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9F5A4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3C6F12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2F6B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492072" w:rsidRPr="002F6B41">
              <w:rPr>
                <w:rFonts w:ascii="Arial" w:hAnsi="Arial" w:cs="Arial"/>
                <w:sz w:val="18"/>
                <w:szCs w:val="18"/>
              </w:rPr>
              <w:instrText>6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= 0 0 </w:instrText>
            </w:r>
            <w:r w:rsidR="005F54A3" w:rsidRPr="002F6B4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F54A3" w:rsidRPr="002F6B41">
              <w:rPr>
                <w:rFonts w:ascii="Arial" w:hAnsi="Arial" w:cs="Arial"/>
                <w:sz w:val="18"/>
                <w:szCs w:val="18"/>
              </w:rPr>
              <w:instrText xml:space="preserve"> Texte6 </w:instrText>
            </w:r>
            <w:r w:rsidR="005F54A3" w:rsidRPr="002F6B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4</w:instrText>
            </w:r>
            <w:r w:rsidR="005F54A3" w:rsidRPr="002F6B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\* MERGEFORMAT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202E00">
              <w:rPr>
                <w:rFonts w:ascii="Arial" w:hAnsi="Arial" w:cs="Arial"/>
                <w:bCs/>
                <w:noProof/>
                <w:sz w:val="18"/>
                <w:szCs w:val="18"/>
              </w:rPr>
              <w:t>0</w: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AB704D" w:rsidRDefault="003C6F12" w:rsidP="009F5A44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15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2F6B41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7D179A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"mois"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AB7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3C6F1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6F6FE4" w:rsidP="003C6F1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6"/>
                  <w:enabled w:val="0"/>
                  <w:calcOnExit/>
                  <w:textInput>
                    <w:type w:val="calculated"/>
                    <w:default w:val="=ROUND((f12*i12);0)"/>
                    <w:format w:val="# ##0"/>
                  </w:textInput>
                </w:ffData>
              </w:fldChar>
            </w:r>
            <w:bookmarkStart w:id="18" w:name="Texte16"/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=ROUND((f12*i12);0)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F25C40" w:rsidRDefault="009F5A44" w:rsidP="009F5A44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HT</w:t>
            </w:r>
          </w:p>
        </w:tc>
      </w:tr>
      <w:tr w:rsidR="003C6F12" w:rsidRPr="007275F2" w:rsidTr="00E54061">
        <w:trPr>
          <w:trHeight w:val="340"/>
        </w:trPr>
        <w:tc>
          <w:tcPr>
            <w:tcW w:w="566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443F2" w:rsidRDefault="003C6F12" w:rsidP="00DA4FC3">
            <w:pPr>
              <w:jc w:val="right"/>
            </w:pPr>
            <w:r w:rsidRPr="004443F2">
              <w:rPr>
                <w:rFonts w:ascii="Arial" w:hAnsi="Arial" w:cs="Arial"/>
                <w:smallCaps/>
                <w:sz w:val="18"/>
                <w:szCs w:val="18"/>
              </w:rPr>
              <w:t>Minimum de facturation</w:t>
            </w:r>
            <w:r w:rsidRPr="00C10E8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bookmarkStart w:id="19" w:name="Texte17"/>
        <w:tc>
          <w:tcPr>
            <w:tcW w:w="16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7D17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Texte15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2F6B41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="007D179A"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="007D179A"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Texte14 </w:instrText>
            </w:r>
            <w:r w:rsidR="007D179A"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instrText>7 500</w:instrText>
            </w:r>
            <w:r w:rsidR="007D179A"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7D179A"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\* MERGEFORMAT 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202E00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0</w: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1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2F6B41" w:rsidRDefault="003C6F12" w:rsidP="003C6F12">
            <w:pPr>
              <w:jc w:val="right"/>
              <w:rPr>
                <w:sz w:val="18"/>
                <w:szCs w:val="18"/>
              </w:rPr>
            </w:pP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Texte16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= 0 0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Texte16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72 000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>&gt;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Texte17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instrText>7 500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Texte16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72 000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2F6B41">
              <w:rPr>
                <w:rFonts w:ascii="Arial" w:hAnsi="Arial" w:cs="Arial"/>
                <w:sz w:val="18"/>
                <w:szCs w:val="18"/>
              </w:rPr>
              <w:instrText xml:space="preserve"> Texte17 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F259A" w:rsidRPr="002F6B4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instrText>7 500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</w:rPr>
              <w:instrText>\* MERGEFORMAT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 w:rsidRPr="003F4230">
              <w:rPr>
                <w:rFonts w:ascii="Arial" w:hAnsi="Arial" w:cs="Arial"/>
                <w:bCs/>
                <w:noProof/>
                <w:sz w:val="18"/>
                <w:szCs w:val="18"/>
              </w:rPr>
              <w:instrText>72 000</w:instrTex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2F6B41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F6B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F8089C" w:rsidRDefault="003C6F12" w:rsidP="00DA4FC3">
            <w:pPr>
              <w:ind w:left="-57" w:right="-57"/>
              <w:rPr>
                <w:lang w:val="en-US"/>
              </w:rPr>
            </w:pP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F </w:t>
            </w:r>
            <w:r w:rsidRPr="008E1DF4">
              <w:rPr>
                <w:rFonts w:ascii="Arial" w:hAnsi="Arial" w:cs="Arial"/>
                <w:smallCaps/>
                <w:sz w:val="18"/>
                <w:szCs w:val="18"/>
              </w:rPr>
              <w:t xml:space="preserve">cfp </w:t>
            </w:r>
            <w:r w:rsidRPr="002F6B41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HT</w:t>
            </w:r>
          </w:p>
        </w:tc>
      </w:tr>
      <w:bookmarkStart w:id="20" w:name="Texte27"/>
      <w:tr w:rsidR="005F54A3" w:rsidRPr="009358C8" w:rsidTr="00E54061">
        <w:trPr>
          <w:trHeight w:val="34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2750B9" w:rsidP="00FE373C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Texte26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= 0 0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REF  ListeDéroulante2 \* Upper  \* MERGEFORMAT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 w:rsidRPr="003F4230">
              <w:rPr>
                <w:rFonts w:ascii="Arial" w:hAnsi="Arial" w:cs="Arial"/>
                <w:b/>
                <w:bCs/>
                <w:sz w:val="18"/>
                <w:szCs w:val="18"/>
              </w:rPr>
              <w:instrText>OUI</w:instrText>
            </w:r>
            <w:r w:rsidRPr="000E40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E409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= "OUI"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Texte26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12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&gt; 0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Texte10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150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150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Texte9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100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150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\* MERGEFORMAT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  <w:tc>
          <w:tcPr>
            <w:tcW w:w="19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8E1DF4" w:rsidRDefault="005F54A3" w:rsidP="008E1DF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8E1DF4">
              <w:rPr>
                <w:rFonts w:ascii="Arial" w:hAnsi="Arial" w:cs="Arial"/>
                <w:sz w:val="20"/>
                <w:szCs w:val="20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8E1DF4">
              <w:rPr>
                <w:rFonts w:ascii="Arial" w:hAnsi="Arial" w:cs="Arial"/>
                <w:sz w:val="20"/>
                <w:szCs w:val="20"/>
              </w:rPr>
              <w:instrText xml:space="preserve"> Texte</w:instrText>
            </w:r>
            <w:r w:rsidR="00A81DAD" w:rsidRPr="008E1DF4">
              <w:rPr>
                <w:rFonts w:ascii="Arial" w:hAnsi="Arial" w:cs="Arial"/>
                <w:sz w:val="20"/>
                <w:szCs w:val="20"/>
              </w:rPr>
              <w:instrText>27</w:instrText>
            </w:r>
            <w:r w:rsidRPr="008E1DF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8E1DF4">
              <w:rPr>
                <w:rFonts w:ascii="Arial" w:hAnsi="Arial" w:cs="Arial"/>
                <w:sz w:val="20"/>
                <w:szCs w:val="20"/>
              </w:rPr>
              <w:instrText xml:space="preserve">= 0 " " </w:instrText>
            </w:r>
            <w:r w:rsidR="00A81DAD" w:rsidRPr="008E1DF4">
              <w:rPr>
                <w:rFonts w:ascii="Arial" w:hAnsi="Arial" w:cs="Arial"/>
                <w:sz w:val="20"/>
                <w:szCs w:val="20"/>
              </w:rPr>
              <w:instrText>"</w:instrText>
            </w:r>
            <w:r w:rsidR="00A81DAD" w:rsidRPr="008E1DF4">
              <w:rPr>
                <w:rFonts w:ascii="Arial" w:hAnsi="Arial" w:cs="Arial"/>
                <w:smallCaps/>
                <w:sz w:val="20"/>
                <w:szCs w:val="20"/>
              </w:rPr>
              <w:instrText>F Cfp HT / ml / jour</w:instrText>
            </w:r>
            <w:r w:rsidR="00181327" w:rsidRPr="008E1DF4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</w:rPr>
              <w:instrText xml:space="preserve">"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8E1DF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5F54A3">
            <w:pPr>
              <w:ind w:left="-108" w:right="-108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31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9358C8">
            <w:pPr>
              <w:ind w:right="-108"/>
              <w:rPr>
                <w:rFonts w:ascii="Arial" w:hAnsi="Arial" w:cs="Arial"/>
                <w:smallCaps/>
                <w:sz w:val="18"/>
                <w:szCs w:val="18"/>
              </w:rPr>
            </w:pP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IF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REF ListeDéroulante1 \* Upper  \* MERGEFORMAT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E00" w:rsidRPr="00202E00">
              <w:rPr>
                <w:rFonts w:ascii="Arial" w:hAnsi="Arial" w:cs="Arial"/>
                <w:sz w:val="18"/>
                <w:szCs w:val="18"/>
              </w:rPr>
              <w:instrText>MONOCOQUE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= "MULTICOQUE" "25%" "MONOCOQUE :</w:instrText>
            </w:r>
            <w:r w:rsidR="009358C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>Pas de majoration" \* MERGEFORMAT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</w:rPr>
              <w:t>MONOCOQUE :</w:t>
            </w:r>
            <w:r w:rsidR="00202E0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</w:rPr>
              <w:t>Pas de majoration</w: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5F54A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 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A81DAD" w:rsidP="005F54A3">
            <w:pPr>
              <w:ind w:right="1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a14*d14);0)"/>
                    <w:format w:val="# ##0"/>
                  </w:textInput>
                </w:ffData>
              </w:fldChar>
            </w:r>
            <w:r w:rsidRPr="000E4093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</w:rPr>
              <w:fldChar w:fldCharType="begin"/>
            </w:r>
            <w:r w:rsidRPr="000E4093">
              <w:rPr>
                <w:rFonts w:ascii="Arial" w:hAnsi="Arial" w:cs="Arial"/>
                <w:smallCaps/>
                <w:sz w:val="18"/>
                <w:szCs w:val="18"/>
              </w:rPr>
              <w:instrText xml:space="preserve"> =ROUND((a14*d14);0) 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</w:rPr>
              <w:instrText>0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r w:rsidRPr="000E4093">
              <w:rPr>
                <w:rFonts w:ascii="Arial" w:hAnsi="Arial" w:cs="Arial"/>
                <w:smallCaps/>
                <w:sz w:val="18"/>
                <w:szCs w:val="18"/>
              </w:rPr>
            </w:r>
            <w:r w:rsidRPr="000E4093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</w:rPr>
              <w:t>0</w:t>
            </w:r>
            <w:r w:rsidRPr="000E4093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6F6FE4" w:rsidP="005F54A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14+f14"/>
                    <w:format w:val="# ##0"/>
                  </w:textInput>
                </w:ffData>
              </w:fldChar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=a14+f14 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9358C8" w:rsidRDefault="005F54A3" w:rsidP="009358C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9358C8">
              <w:rPr>
                <w:rFonts w:ascii="Arial" w:hAnsi="Arial" w:cs="Arial"/>
                <w:sz w:val="20"/>
                <w:szCs w:val="20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9358C8">
              <w:rPr>
                <w:rFonts w:ascii="Arial" w:hAnsi="Arial" w:cs="Arial"/>
                <w:sz w:val="20"/>
                <w:szCs w:val="20"/>
              </w:rPr>
              <w:instrText xml:space="preserve"> Texte</w:instrText>
            </w:r>
            <w:r w:rsidR="00181327" w:rsidRPr="009358C8">
              <w:rPr>
                <w:rFonts w:ascii="Arial" w:hAnsi="Arial" w:cs="Arial"/>
                <w:sz w:val="20"/>
                <w:szCs w:val="20"/>
              </w:rPr>
              <w:instrText>27</w:instrText>
            </w:r>
            <w:r w:rsidRPr="009358C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358C8">
              <w:rPr>
                <w:rFonts w:ascii="Arial" w:hAnsi="Arial" w:cs="Arial"/>
                <w:sz w:val="20"/>
                <w:szCs w:val="20"/>
              </w:rPr>
              <w:instrText xml:space="preserve">= 0 " " </w:instrText>
            </w:r>
            <w:r w:rsidR="00181327" w:rsidRPr="009358C8">
              <w:rPr>
                <w:rFonts w:ascii="Arial" w:hAnsi="Arial" w:cs="Arial"/>
                <w:sz w:val="20"/>
                <w:szCs w:val="20"/>
              </w:rPr>
              <w:instrText>"</w:instrText>
            </w:r>
            <w:r w:rsidR="009358C8" w:rsidRPr="009358C8">
              <w:rPr>
                <w:rFonts w:ascii="Arial" w:hAnsi="Arial" w:cs="Arial"/>
                <w:smallCaps/>
                <w:sz w:val="20"/>
                <w:szCs w:val="20"/>
              </w:rPr>
              <w:instrText>F Cfp HT / ml / jour</w:instrText>
            </w:r>
            <w:r w:rsidR="00181327" w:rsidRPr="009358C8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</w:rPr>
              <w:instrText>"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9358C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F54A3" w:rsidRPr="007275F2" w:rsidTr="00E54061">
        <w:trPr>
          <w:trHeight w:val="34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A81DAD" w:rsidP="005F54A3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14"/>
                    <w:format w:val="# ##0"/>
                  </w:textInput>
                </w:ffData>
              </w:fldChar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=g14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5F54A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5F54A3">
            <w:pPr>
              <w:ind w:left="-57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"/>
                    <w:format w:val="# ##0,00"/>
                  </w:textInput>
                </w:ffData>
              </w:fldChar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=D1 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0,00</w: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D0475D" w:rsidRDefault="005F54A3" w:rsidP="009358C8">
            <w:pPr>
              <w:ind w:left="-57" w:right="-57"/>
              <w:rPr>
                <w:rFonts w:ascii="Arial" w:hAnsi="Arial"/>
                <w:smallCaps/>
                <w:sz w:val="20"/>
                <w:szCs w:val="20"/>
                <w:lang w:val="en-US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Mètres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5F54A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A81DAD" w:rsidP="005F54A3">
            <w:pPr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a15*c15);0)"/>
                    <w:format w:val="# ##0"/>
                  </w:textInput>
                </w:ffData>
              </w:fldChar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=ROUND((a15*c15);0) 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9358C8" w:rsidRDefault="00181327" w:rsidP="009358C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9358C8">
              <w:rPr>
                <w:rFonts w:ascii="Arial" w:hAnsi="Arial" w:cs="Arial"/>
                <w:sz w:val="20"/>
                <w:szCs w:val="20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9358C8">
              <w:rPr>
                <w:rFonts w:ascii="Arial" w:hAnsi="Arial" w:cs="Arial"/>
                <w:sz w:val="20"/>
                <w:szCs w:val="20"/>
              </w:rPr>
              <w:instrText xml:space="preserve"> Texte27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358C8">
              <w:rPr>
                <w:rFonts w:ascii="Arial" w:hAnsi="Arial" w:cs="Arial"/>
                <w:sz w:val="20"/>
                <w:szCs w:val="20"/>
              </w:rPr>
              <w:instrText>= 0 " " "</w:instrText>
            </w:r>
            <w:r w:rsidRPr="009358C8">
              <w:rPr>
                <w:rFonts w:ascii="Arial" w:hAnsi="Arial" w:cs="Arial"/>
                <w:smallCaps/>
                <w:sz w:val="20"/>
                <w:szCs w:val="20"/>
              </w:rPr>
              <w:instrText>F Cfp HT / ml / jour</w:instrText>
            </w:r>
            <w:r w:rsidRPr="009358C8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</w:rPr>
              <w:instrText xml:space="preserve">"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9358C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5F54A3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0E4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B625D1" w:rsidRPr="000E4093">
              <w:rPr>
                <w:rFonts w:ascii="Arial" w:hAnsi="Arial" w:cs="Arial"/>
                <w:sz w:val="18"/>
                <w:szCs w:val="18"/>
              </w:rPr>
              <w:instrText>26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= 0 0 </w:instrText>
            </w:r>
            <w:r w:rsidR="00181327" w:rsidRPr="000E409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81327" w:rsidRPr="000E4093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B625D1" w:rsidRPr="000E4093">
              <w:rPr>
                <w:rFonts w:ascii="Arial" w:hAnsi="Arial" w:cs="Arial"/>
                <w:sz w:val="18"/>
                <w:szCs w:val="18"/>
              </w:rPr>
              <w:instrText>26</w:instrText>
            </w:r>
            <w:r w:rsidR="00181327"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181327" w:rsidRPr="000E40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12</w:instrText>
            </w:r>
            <w:r w:rsidR="00181327" w:rsidRPr="000E40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124D"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>\* MERGEFORMAT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202E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0</w: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AB704D" w:rsidRDefault="005F54A3" w:rsidP="009358C8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181327">
              <w:rPr>
                <w:rFonts w:ascii="Arial" w:hAnsi="Arial" w:cs="Arial"/>
                <w:sz w:val="20"/>
                <w:szCs w:val="20"/>
                <w:lang w:val="en-US"/>
              </w:rPr>
              <w:instrText>27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181327" w:rsidRPr="00AB704D">
              <w:rPr>
                <w:rFonts w:ascii="Arial" w:hAnsi="Arial" w:cs="Arial"/>
                <w:sz w:val="20"/>
                <w:szCs w:val="20"/>
                <w:lang w:val="en-US"/>
              </w:rPr>
              <w:instrText>"</w:instrText>
            </w:r>
            <w:r w:rsidR="00181327" w:rsidRPr="00915661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jour</w:instrText>
            </w:r>
            <w:r w:rsidR="00181327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(s)</w:instrText>
            </w:r>
            <w:r w:rsidR="00181327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AB7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5F54A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6F6FE4" w:rsidP="005F54A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8"/>
                  <w:enabled w:val="0"/>
                  <w:calcOnExit/>
                  <w:textInput>
                    <w:type w:val="calculated"/>
                    <w:default w:val="=ROUND((f15*i15);0)"/>
                    <w:format w:val="# ##0"/>
                  </w:textInput>
                </w:ffData>
              </w:fldChar>
            </w:r>
            <w:bookmarkStart w:id="21" w:name="Texte28"/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=ROUND((f15*i15);0)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F25C40" w:rsidRDefault="005F54A3" w:rsidP="009358C8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HT</w:t>
            </w:r>
          </w:p>
        </w:tc>
      </w:tr>
      <w:tr w:rsidR="005F54A3" w:rsidRPr="007275F2" w:rsidTr="00E54061">
        <w:trPr>
          <w:gridAfter w:val="1"/>
          <w:wAfter w:w="18" w:type="dxa"/>
          <w:trHeight w:val="340"/>
        </w:trPr>
        <w:tc>
          <w:tcPr>
            <w:tcW w:w="566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443F2" w:rsidRDefault="005F54A3" w:rsidP="00E54061">
            <w:pPr>
              <w:jc w:val="right"/>
            </w:pPr>
            <w:r w:rsidRPr="004443F2">
              <w:rPr>
                <w:rFonts w:ascii="Arial" w:hAnsi="Arial" w:cs="Arial"/>
                <w:smallCaps/>
                <w:sz w:val="18"/>
                <w:szCs w:val="18"/>
              </w:rPr>
              <w:t>Minimum de facturation</w:t>
            </w:r>
            <w:r w:rsidRPr="00C10E8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bookmarkStart w:id="22" w:name="Texte30"/>
        <w:tc>
          <w:tcPr>
            <w:tcW w:w="17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A81D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IF</w:instrText>
            </w: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Texte</w:instrText>
            </w:r>
            <w:r w:rsidR="00A81DAD"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27</w:instrText>
            </w: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= 0 0 </w:instrText>
            </w:r>
            <w:r w:rsidR="00A81DAD"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/>
            </w:r>
            <w:r w:rsidR="00A81DAD"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Texte11</w:instrText>
            </w:r>
            <w:r w:rsidR="00A81DAD"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instrText>600</w:instrText>
            </w:r>
            <w:r w:rsidR="00A81DAD"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="00A81DAD"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\* MERGEFORMAT </w:instrText>
            </w: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0</w:t>
            </w:r>
            <w:r w:rsidRPr="000E409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22"/>
          </w:p>
        </w:tc>
        <w:tc>
          <w:tcPr>
            <w:tcW w:w="15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0E4093" w:rsidRDefault="005F54A3" w:rsidP="00B625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3D13CC" w:rsidRPr="000E4093">
              <w:rPr>
                <w:rFonts w:ascii="Arial" w:hAnsi="Arial" w:cs="Arial"/>
                <w:sz w:val="18"/>
                <w:szCs w:val="18"/>
              </w:rPr>
              <w:instrText>28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= 0 0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3D13CC" w:rsidRPr="000E4093">
              <w:rPr>
                <w:rFonts w:ascii="Arial" w:hAnsi="Arial" w:cs="Arial"/>
                <w:sz w:val="18"/>
                <w:szCs w:val="18"/>
              </w:rPr>
              <w:instrText>28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14 400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>&gt;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B625D1" w:rsidRPr="000E4093">
              <w:rPr>
                <w:rFonts w:ascii="Arial" w:hAnsi="Arial" w:cs="Arial"/>
                <w:sz w:val="18"/>
                <w:szCs w:val="18"/>
              </w:rPr>
              <w:instrText>30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 w:rsidRPr="003F4230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instrText>600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3D13CC" w:rsidRPr="000E4093">
              <w:rPr>
                <w:rFonts w:ascii="Arial" w:hAnsi="Arial" w:cs="Arial"/>
                <w:sz w:val="18"/>
                <w:szCs w:val="18"/>
              </w:rPr>
              <w:instrText>28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14 400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B625D1" w:rsidRPr="000E4093">
              <w:rPr>
                <w:rFonts w:ascii="Arial" w:hAnsi="Arial" w:cs="Arial"/>
                <w:sz w:val="18"/>
                <w:szCs w:val="18"/>
              </w:rPr>
              <w:instrText>30</w:instrText>
            </w:r>
            <w:r w:rsidRPr="000E409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625D1" w:rsidRPr="000E4093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instrText>600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</w:rPr>
              <w:instrText>\* MERGEFORMAT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 w:rsidRPr="003F4230">
              <w:rPr>
                <w:rFonts w:ascii="Arial" w:hAnsi="Arial" w:cs="Arial"/>
                <w:bCs/>
                <w:noProof/>
                <w:sz w:val="18"/>
                <w:szCs w:val="18"/>
              </w:rPr>
              <w:instrText>14 400</w:instrTex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0E4093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0E409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F8089C" w:rsidRDefault="005F54A3" w:rsidP="00E54061">
            <w:pPr>
              <w:ind w:left="-57" w:right="-57"/>
              <w:rPr>
                <w:lang w:val="en-US"/>
              </w:rPr>
            </w:pPr>
            <w:r w:rsidRPr="000E409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HT</w:t>
            </w:r>
          </w:p>
        </w:tc>
      </w:tr>
      <w:tr w:rsidR="00F8089C" w:rsidRPr="007275F2" w:rsidTr="009358C8">
        <w:trPr>
          <w:trHeight w:val="340"/>
        </w:trPr>
        <w:tc>
          <w:tcPr>
            <w:tcW w:w="711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9C" w:rsidRPr="00BF259A" w:rsidRDefault="00F8089C" w:rsidP="007E7267">
            <w:pPr>
              <w:ind w:right="1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BF259A">
              <w:rPr>
                <w:rFonts w:ascii="Arial" w:hAnsi="Arial" w:cs="Arial"/>
                <w:b/>
                <w:smallCaps/>
                <w:sz w:val="20"/>
                <w:szCs w:val="20"/>
              </w:rPr>
              <w:t>total Amarrage</w:t>
            </w:r>
          </w:p>
        </w:tc>
        <w:tc>
          <w:tcPr>
            <w:tcW w:w="181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9C" w:rsidRPr="00BF259A" w:rsidRDefault="00F714EF" w:rsidP="005F54A3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Texte29"/>
                  <w:enabled w:val="0"/>
                  <w:calcOnExit/>
                  <w:textInput>
                    <w:type w:val="calculated"/>
                    <w:default w:val="=c13+c16"/>
                    <w:format w:val="# ##0"/>
                  </w:textInput>
                </w:ffData>
              </w:fldChar>
            </w:r>
            <w:bookmarkStart w:id="23" w:name="Texte29"/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=c13+c16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9C" w:rsidRPr="00F8089C" w:rsidRDefault="007E7267" w:rsidP="007E7267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 cfp HT</w:t>
            </w:r>
          </w:p>
        </w:tc>
      </w:tr>
      <w:tr w:rsidR="003C6F12" w:rsidRPr="0067220C" w:rsidTr="004B5706">
        <w:tc>
          <w:tcPr>
            <w:tcW w:w="10578" w:type="dxa"/>
            <w:gridSpan w:val="6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7E7267" w:rsidRDefault="003C6F12" w:rsidP="0067220C">
            <w:pPr>
              <w:spacing w:before="60" w:line="160" w:lineRule="exac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E7267">
              <w:rPr>
                <w:rFonts w:ascii="Arial" w:hAnsi="Arial" w:cs="Arial"/>
                <w:b/>
                <w:smallCaps/>
              </w:rPr>
              <w:t xml:space="preserve">Eau, Électricité, </w:t>
            </w:r>
            <w:r w:rsidR="007E7267" w:rsidRPr="007E7267">
              <w:rPr>
                <w:rFonts w:ascii="Arial" w:hAnsi="Arial" w:cs="Arial"/>
                <w:b/>
                <w:smallCaps/>
              </w:rPr>
              <w:t>Ordures</w:t>
            </w:r>
            <w:r w:rsidR="007E7267" w:rsidRPr="007E7267">
              <w:rPr>
                <w:rFonts w:ascii="Arial" w:hAnsi="Arial" w:cs="Arial"/>
                <w:b/>
                <w:smallCaps/>
              </w:rPr>
              <w:br/>
            </w:r>
            <w:r w:rsidRPr="007E7267">
              <w:rPr>
                <w:rFonts w:ascii="Arial" w:hAnsi="Arial" w:cs="Arial"/>
                <w:smallCaps/>
                <w:sz w:val="16"/>
                <w:szCs w:val="16"/>
              </w:rPr>
              <w:t>Ces tarifs ne comprennent pas l’utilisation de machines à laver personnelles dans la buanderie de la marina.</w:t>
            </w:r>
            <w:r w:rsidRPr="007E7267">
              <w:rPr>
                <w:rFonts w:ascii="Arial" w:hAnsi="Arial" w:cs="Arial"/>
                <w:smallCaps/>
                <w:sz w:val="16"/>
                <w:szCs w:val="16"/>
              </w:rPr>
              <w:br/>
              <w:t xml:space="preserve">Ces machines font l’objet d’une </w:t>
            </w:r>
            <w:r w:rsidR="007E7267" w:rsidRPr="007E7267">
              <w:rPr>
                <w:rFonts w:ascii="Arial" w:hAnsi="Arial" w:cs="Arial"/>
                <w:smallCaps/>
                <w:sz w:val="16"/>
                <w:szCs w:val="16"/>
              </w:rPr>
              <w:t>facture d’occupation du domaine</w:t>
            </w:r>
            <w:r w:rsidRPr="007E7267">
              <w:rPr>
                <w:rFonts w:ascii="Arial" w:hAnsi="Arial" w:cs="Arial"/>
                <w:i/>
                <w:smallCaps/>
                <w:color w:val="0070C0"/>
                <w:sz w:val="14"/>
                <w:szCs w:val="14"/>
              </w:rPr>
              <w:t>.</w:t>
            </w:r>
          </w:p>
        </w:tc>
      </w:tr>
      <w:tr w:rsidR="003C6F12" w:rsidRPr="00A375B6" w:rsidTr="00CE7C8F">
        <w:trPr>
          <w:trHeight w:val="397"/>
        </w:trPr>
        <w:tc>
          <w:tcPr>
            <w:tcW w:w="4058" w:type="dxa"/>
            <w:gridSpan w:val="21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BA25ED" w:rsidRDefault="003C6F12" w:rsidP="00CE7C8F">
            <w:pPr>
              <w:jc w:val="center"/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</w:pPr>
            <w:r w:rsidRPr="00F50315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F Cfp HT</w:t>
            </w:r>
          </w:p>
        </w:tc>
        <w:tc>
          <w:tcPr>
            <w:tcW w:w="1800" w:type="dxa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A375B6" w:rsidRDefault="003C6F12" w:rsidP="00CE7C8F">
            <w:pPr>
              <w:ind w:left="-57" w:right="-57"/>
              <w:jc w:val="center"/>
              <w:rPr>
                <w:rFonts w:ascii="Arial" w:hAnsi="Arial" w:cs="Arial"/>
                <w:i/>
                <w:smallCaps/>
                <w:color w:val="0070C0"/>
                <w:sz w:val="18"/>
                <w:szCs w:val="18"/>
              </w:rPr>
            </w:pPr>
            <w:r w:rsidRPr="00A375B6">
              <w:rPr>
                <w:rFonts w:ascii="Arial" w:hAnsi="Arial" w:cs="Arial"/>
                <w:smallCaps/>
                <w:sz w:val="18"/>
                <w:szCs w:val="18"/>
              </w:rPr>
              <w:t>Navire non habité</w:t>
            </w:r>
          </w:p>
        </w:tc>
        <w:tc>
          <w:tcPr>
            <w:tcW w:w="4720" w:type="dxa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8B4C5A" w:rsidRDefault="003C6F12" w:rsidP="00CE7C8F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A375B6">
              <w:rPr>
                <w:rFonts w:ascii="Arial" w:hAnsi="Arial" w:cs="Arial"/>
                <w:smallCaps/>
                <w:sz w:val="18"/>
                <w:szCs w:val="18"/>
              </w:rPr>
              <w:t xml:space="preserve">Navire habité </w:t>
            </w:r>
            <w:r w:rsidRPr="00A375B6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pendant</w:t>
            </w:r>
          </w:p>
        </w:tc>
      </w:tr>
      <w:tr w:rsidR="003C6F12" w:rsidRPr="005F160A" w:rsidTr="00CE7C8F">
        <w:trPr>
          <w:trHeight w:val="397"/>
        </w:trPr>
        <w:tc>
          <w:tcPr>
            <w:tcW w:w="4058" w:type="dxa"/>
            <w:gridSpan w:val="21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A375B6" w:rsidRDefault="003C6F12" w:rsidP="003C6F1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342049" w:rsidRDefault="003C6F12" w:rsidP="003C6F12">
            <w:pPr>
              <w:ind w:right="-108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ED037C" w:rsidRDefault="003C6F12" w:rsidP="00CE7C8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A375B6">
              <w:rPr>
                <w:rFonts w:ascii="Arial" w:hAnsi="Arial" w:cs="Arial"/>
                <w:smallCaps/>
                <w:sz w:val="16"/>
                <w:szCs w:val="16"/>
              </w:rPr>
              <w:t xml:space="preserve">moins </w:t>
            </w:r>
            <w:r w:rsidRPr="00CE7C8F">
              <w:rPr>
                <w:rFonts w:ascii="Arial" w:hAnsi="Arial" w:cs="Arial"/>
                <w:smallCaps/>
                <w:sz w:val="16"/>
                <w:szCs w:val="16"/>
              </w:rPr>
              <w:t xml:space="preserve">de 8 </w:t>
            </w:r>
            <w:r w:rsidRPr="00A375B6">
              <w:rPr>
                <w:rFonts w:ascii="Arial" w:hAnsi="Arial" w:cs="Arial"/>
                <w:smallCaps/>
                <w:sz w:val="16"/>
                <w:szCs w:val="16"/>
              </w:rPr>
              <w:t xml:space="preserve">jours </w:t>
            </w:r>
            <w:r w:rsidRPr="00CE7C8F">
              <w:rPr>
                <w:rFonts w:ascii="Arial" w:hAnsi="Arial" w:cs="Arial"/>
                <w:smallCaps/>
                <w:sz w:val="16"/>
                <w:szCs w:val="16"/>
              </w:rPr>
              <w:t xml:space="preserve">par </w:t>
            </w:r>
            <w:r w:rsidRPr="00A375B6">
              <w:rPr>
                <w:rFonts w:ascii="Arial" w:hAnsi="Arial" w:cs="Arial"/>
                <w:smallCaps/>
                <w:sz w:val="16"/>
                <w:szCs w:val="16"/>
              </w:rPr>
              <w:t>mois</w:t>
            </w:r>
          </w:p>
        </w:tc>
        <w:tc>
          <w:tcPr>
            <w:tcW w:w="238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ED037C" w:rsidRDefault="003C6F12" w:rsidP="00CE7C8F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06E9">
              <w:rPr>
                <w:rFonts w:ascii="Arial" w:hAnsi="Arial" w:cs="Arial"/>
                <w:smallCaps/>
                <w:sz w:val="16"/>
                <w:szCs w:val="16"/>
              </w:rPr>
              <w:t>plus de 8 jours par mois</w:t>
            </w:r>
          </w:p>
        </w:tc>
      </w:tr>
      <w:tr w:rsidR="003C6F12" w:rsidRPr="005F160A" w:rsidTr="00CE7C8F">
        <w:trPr>
          <w:trHeight w:val="397"/>
        </w:trPr>
        <w:tc>
          <w:tcPr>
            <w:tcW w:w="4058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A01C0F" w:rsidRDefault="003C6F12" w:rsidP="00CE7C8F">
            <w:pPr>
              <w:spacing w:line="180" w:lineRule="exact"/>
              <w:ind w:right="-108"/>
              <w:rPr>
                <w:rFonts w:ascii="Arial" w:hAnsi="Arial" w:cs="Arial"/>
                <w:smallCaps/>
                <w:sz w:val="20"/>
                <w:szCs w:val="20"/>
              </w:rPr>
            </w:pPr>
            <w:r w:rsidRPr="00F50315">
              <w:rPr>
                <w:rFonts w:ascii="Arial" w:hAnsi="Arial" w:cs="Arial"/>
                <w:smallCaps/>
                <w:sz w:val="18"/>
                <w:szCs w:val="18"/>
              </w:rPr>
              <w:t>Séjour inférieur à 14 jours (tarif journalier)</w:t>
            </w:r>
            <w:r w:rsidR="00CE7C8F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</w:tc>
        <w:bookmarkStart w:id="24" w:name="Texte18"/>
        <w:tc>
          <w:tcPr>
            <w:tcW w:w="1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F50315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18"/>
                  <w:enabled w:val="0"/>
                  <w:calcOnExit w:val="0"/>
                  <w:textInput>
                    <w:type w:val="number"/>
                    <w:default w:val="10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67220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  <w:tc>
          <w:tcPr>
            <w:tcW w:w="72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F50315" w:rsidRDefault="00CE7C8F" w:rsidP="00CE7C8F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jour</w:t>
            </w:r>
          </w:p>
        </w:tc>
        <w:bookmarkStart w:id="25" w:name="Texte19"/>
        <w:tc>
          <w:tcPr>
            <w:tcW w:w="162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F50315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 w:val="0"/>
                  <w:calcOnExit w:val="0"/>
                  <w:textInput>
                    <w:type w:val="number"/>
                    <w:default w:val="30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67220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300</w: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72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F50315" w:rsidRDefault="00CE7C8F" w:rsidP="00CE7C8F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jour</w:t>
            </w:r>
          </w:p>
        </w:tc>
        <w:bookmarkStart w:id="26" w:name="Texte20"/>
        <w:tc>
          <w:tcPr>
            <w:tcW w:w="160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F50315" w:rsidRDefault="003C6F12" w:rsidP="003C6F12">
            <w:pPr>
              <w:spacing w:line="180" w:lineRule="exact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 w:val="0"/>
                  <w:calcOnExit w:val="0"/>
                  <w:textInput>
                    <w:type w:val="number"/>
                    <w:default w:val="30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220C">
              <w:rPr>
                <w:rFonts w:ascii="Arial" w:hAnsi="Arial" w:cs="Arial"/>
                <w:noProof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7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F50315" w:rsidRDefault="00CE7C8F" w:rsidP="00CE7C8F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jour</w:t>
            </w:r>
          </w:p>
        </w:tc>
      </w:tr>
      <w:tr w:rsidR="003C6F12" w:rsidRPr="005F160A" w:rsidTr="003F4230">
        <w:trPr>
          <w:trHeight w:val="397"/>
        </w:trPr>
        <w:tc>
          <w:tcPr>
            <w:tcW w:w="4058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A01C0F" w:rsidRDefault="003C6F12" w:rsidP="00CE7C8F">
            <w:pPr>
              <w:spacing w:line="180" w:lineRule="exact"/>
              <w:ind w:right="-108"/>
              <w:rPr>
                <w:rFonts w:ascii="Arial" w:hAnsi="Arial" w:cs="Arial"/>
                <w:smallCaps/>
                <w:sz w:val="20"/>
                <w:szCs w:val="20"/>
              </w:rPr>
            </w:pPr>
            <w:r w:rsidRPr="00F50315">
              <w:rPr>
                <w:rFonts w:ascii="Arial" w:hAnsi="Arial" w:cs="Arial"/>
                <w:smallCaps/>
                <w:sz w:val="18"/>
                <w:szCs w:val="18"/>
              </w:rPr>
              <w:t>Séjour supérieur à 14 jours (tarif mensuel)</w:t>
            </w:r>
          </w:p>
        </w:tc>
        <w:tc>
          <w:tcPr>
            <w:tcW w:w="1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F50315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21"/>
                  <w:enabled w:val="0"/>
                  <w:calcOnExit w:val="0"/>
                  <w:textInput>
                    <w:type w:val="number"/>
                    <w:default w:val="2 500"/>
                    <w:format w:val="# ##0"/>
                  </w:textInput>
                </w:ffData>
              </w:fldChar>
            </w:r>
            <w:bookmarkStart w:id="27" w:name="Texte21"/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67220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2 500</w: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  <w:tc>
          <w:tcPr>
            <w:tcW w:w="72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F50315" w:rsidRDefault="003C6F12" w:rsidP="00CE7C8F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mois</w:t>
            </w:r>
          </w:p>
        </w:tc>
        <w:tc>
          <w:tcPr>
            <w:tcW w:w="162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F50315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22"/>
                  <w:enabled w:val="0"/>
                  <w:calcOnExit w:val="0"/>
                  <w:textInput>
                    <w:type w:val="number"/>
                    <w:default w:val="2 500"/>
                    <w:format w:val="# ##0"/>
                  </w:textInput>
                </w:ffData>
              </w:fldChar>
            </w:r>
            <w:bookmarkStart w:id="28" w:name="Texte22"/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67220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2 500</w: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  <w:tc>
          <w:tcPr>
            <w:tcW w:w="72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F50315" w:rsidRDefault="003C6F12" w:rsidP="00CE7C8F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mois</w:t>
            </w:r>
          </w:p>
        </w:tc>
        <w:tc>
          <w:tcPr>
            <w:tcW w:w="160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F50315" w:rsidRDefault="003C6F12" w:rsidP="003C6F12">
            <w:pPr>
              <w:spacing w:line="180" w:lineRule="exact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 w:val="0"/>
                  <w:calcOnExit w:val="0"/>
                  <w:textInput>
                    <w:type w:val="number"/>
                    <w:default w:val="5 000"/>
                    <w:format w:val="# ##0"/>
                  </w:textInput>
                </w:ffData>
              </w:fldChar>
            </w:r>
            <w:bookmarkStart w:id="29" w:name="Texte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220C">
              <w:rPr>
                <w:rFonts w:ascii="Arial" w:hAnsi="Arial" w:cs="Arial"/>
                <w:noProof/>
                <w:sz w:val="18"/>
                <w:szCs w:val="18"/>
              </w:rPr>
              <w:t>5 000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7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F50315" w:rsidRDefault="003C6F12" w:rsidP="00CE7C8F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FD3BF9">
              <w:rPr>
                <w:rFonts w:ascii="Arial" w:hAnsi="Arial" w:cs="Arial"/>
                <w:smallCaps/>
                <w:sz w:val="18"/>
                <w:szCs w:val="18"/>
              </w:rPr>
              <w:t>mois</w:t>
            </w:r>
          </w:p>
        </w:tc>
      </w:tr>
      <w:bookmarkStart w:id="30" w:name="Texte24"/>
      <w:tr w:rsidR="003C6F12" w:rsidRPr="007275F2" w:rsidTr="003F4230">
        <w:trPr>
          <w:trHeight w:val="340"/>
        </w:trPr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243E" w:rsidRPr="004B5706" w:rsidRDefault="003C6F12" w:rsidP="00C724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7243E" w:rsidRPr="004B5706">
              <w:rPr>
                <w:rFonts w:ascii="Arial" w:hAnsi="Arial" w:cs="Arial"/>
                <w:sz w:val="18"/>
                <w:szCs w:val="18"/>
              </w:rPr>
              <w:instrText xml:space="preserve"> Texte6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0 0 </w:instrText>
            </w:r>
            <w:r w:rsidR="00C7243E"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="00C7243E"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Texte21 </w:instrText>
            </w:r>
            <w:r w:rsidR="00C7243E"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="00C7243E"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7243E"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</w:p>
          <w:p w:rsidR="003C6F12" w:rsidRPr="004B5706" w:rsidRDefault="003C6F12" w:rsidP="003C6F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\* MERGEFORMAT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4B5706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1816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8432BE" w:rsidRDefault="003C6F12" w:rsidP="00CE7C8F">
            <w:r>
              <w:rPr>
                <w:rFonts w:ascii="Arial" w:hAnsi="Arial" w:cs="Arial"/>
                <w:lang w:val="en-US"/>
              </w:rPr>
              <w:fldChar w:fldCharType="begin"/>
            </w:r>
            <w:r w:rsidRPr="008D0DFB">
              <w:rPr>
                <w:rFonts w:ascii="Arial" w:hAnsi="Arial" w:cs="Arial"/>
              </w:rPr>
              <w:instrText xml:space="preserve"> </w:instrText>
            </w:r>
            <w:r>
              <w:instrText xml:space="preserve"> IF </w:instrText>
            </w:r>
            <w:r w:rsidR="00931028">
              <w:fldChar w:fldCharType="begin"/>
            </w:r>
            <w:r w:rsidR="00931028">
              <w:instrText xml:space="preserve"> REF  ListeDéroulante2 \* Upper  \* MERGEFORMAT </w:instrText>
            </w:r>
            <w:r w:rsidR="00931028">
              <w:fldChar w:fldCharType="separate"/>
            </w:r>
            <w:r w:rsidR="00202E00" w:rsidRPr="00202E00">
              <w:rPr>
                <w:b/>
                <w:bCs/>
              </w:rPr>
              <w:instrText>NON</w:instrText>
            </w:r>
            <w:r w:rsidR="00931028">
              <w:rPr>
                <w:b/>
                <w:bCs/>
              </w:rPr>
              <w:fldChar w:fldCharType="end"/>
            </w:r>
            <w:r>
              <w:instrText xml:space="preserve"> = "OUI" "</w:instrText>
            </w:r>
            <w:r w:rsidRPr="00A1062A">
              <w:rPr>
                <w:rFonts w:ascii="Arial" w:hAnsi="Arial" w:cs="Arial"/>
                <w:smallCaps/>
                <w:sz w:val="18"/>
                <w:szCs w:val="18"/>
              </w:rPr>
              <w:instrText>Navire habité :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" </w:instrText>
            </w:r>
            <w:r>
              <w:instrText>"</w:instrText>
            </w:r>
            <w:r w:rsidRPr="00A1062A">
              <w:rPr>
                <w:rFonts w:ascii="Arial" w:hAnsi="Arial" w:cs="Arial"/>
                <w:smallCaps/>
                <w:sz w:val="18"/>
                <w:szCs w:val="18"/>
              </w:rPr>
              <w:instrText>Navire non habité :</w:instrText>
            </w:r>
            <w:r>
              <w:instrText>"</w:instrText>
            </w:r>
            <w:r w:rsidRPr="008D0DF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202E00" w:rsidRPr="00A1062A">
              <w:rPr>
                <w:rFonts w:ascii="Arial" w:hAnsi="Arial" w:cs="Arial"/>
                <w:smallCaps/>
                <w:noProof/>
                <w:sz w:val="18"/>
                <w:szCs w:val="18"/>
              </w:rPr>
              <w:t>Navire non habité :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bookmarkStart w:id="31" w:name="Texte25"/>
        <w:tc>
          <w:tcPr>
            <w:tcW w:w="746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B5706" w:rsidRDefault="00C7243E" w:rsidP="00C7243E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Texte6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IF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REF  ListeDéroulante2 \* Upper  \* MERGEFORMAT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 w:rsidRPr="003F4230">
              <w:rPr>
                <w:rFonts w:ascii="Arial" w:hAnsi="Arial" w:cs="Arial"/>
                <w:b/>
                <w:bCs/>
                <w:sz w:val="18"/>
                <w:szCs w:val="18"/>
              </w:rPr>
              <w:instrText>OUI</w:instrText>
            </w:r>
            <w:r w:rsidRPr="004B57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"NON"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Texte21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4B570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Texte22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4B570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4B570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  <w:tc>
          <w:tcPr>
            <w:tcW w:w="1865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BC696B" w:rsidRDefault="003C6F12" w:rsidP="00E72C17">
            <w:pPr>
              <w:ind w:right="-108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/>
            </w:r>
            <w:r w:rsidRPr="00BC696B">
              <w:rPr>
                <w:rFonts w:ascii="Arial" w:hAnsi="Arial" w:cs="Arial"/>
                <w:lang w:val="en-US"/>
              </w:rPr>
              <w:instrText xml:space="preserve"> IF </w:instrText>
            </w:r>
            <w:r>
              <w:fldChar w:fldCharType="begin"/>
            </w:r>
            <w:r w:rsidRPr="00BC696B">
              <w:rPr>
                <w:lang w:val="en-US"/>
              </w:rPr>
              <w:instrText xml:space="preserve"> REF  ListeDéroulante2 \* Upper  \* MERGEFORMAT </w:instrText>
            </w:r>
            <w:r>
              <w:fldChar w:fldCharType="separate"/>
            </w:r>
            <w:r w:rsidR="00202E00" w:rsidRPr="00202E00">
              <w:rPr>
                <w:b/>
                <w:bCs/>
                <w:lang w:val="en-US"/>
              </w:rPr>
              <w:instrText>NON</w:instrText>
            </w:r>
            <w:r>
              <w:rPr>
                <w:b/>
                <w:bCs/>
              </w:rPr>
              <w:fldChar w:fldCharType="end"/>
            </w:r>
            <w:r w:rsidRPr="00BC696B">
              <w:rPr>
                <w:b/>
                <w:bCs/>
                <w:lang w:val="en-US"/>
              </w:rPr>
              <w:instrText xml:space="preserve">  </w:instrText>
            </w:r>
            <w:r w:rsidRPr="00BC696B">
              <w:rPr>
                <w:rFonts w:ascii="Arial" w:hAnsi="Arial" w:cs="Arial"/>
                <w:lang w:val="en-US"/>
              </w:rPr>
              <w:instrText xml:space="preserve">= "NON" " " </w:instrText>
            </w:r>
            <w:r>
              <w:rPr>
                <w:rFonts w:ascii="Arial" w:hAnsi="Arial" w:cs="Arial"/>
                <w:lang w:val="en-US"/>
              </w:rPr>
              <w:fldChar w:fldCharType="begin"/>
            </w:r>
            <w:r w:rsidRPr="00BC696B">
              <w:rPr>
                <w:rFonts w:ascii="Arial" w:hAnsi="Arial" w:cs="Arial"/>
                <w:lang w:val="en-US"/>
              </w:rPr>
              <w:instrText xml:space="preserve"> </w:instrText>
            </w:r>
            <w:r w:rsidRPr="00BC696B">
              <w:rPr>
                <w:lang w:val="en-US"/>
              </w:rPr>
              <w:instrText xml:space="preserve">IF </w:instrText>
            </w:r>
            <w:r>
              <w:fldChar w:fldCharType="begin"/>
            </w:r>
            <w:r w:rsidRPr="00BC696B">
              <w:rPr>
                <w:lang w:val="en-US"/>
              </w:rPr>
              <w:instrText xml:space="preserve"> REF  ListeDéroulante3 \* Upper  \* MERGEFORMAT </w:instrText>
            </w:r>
            <w:r>
              <w:fldChar w:fldCharType="separate"/>
            </w:r>
            <w:r w:rsidR="003F4230" w:rsidRPr="003F4230">
              <w:rPr>
                <w:b/>
                <w:bCs/>
                <w:lang w:val="en-US"/>
              </w:rPr>
              <w:instrText>OUI</w:instrText>
            </w:r>
            <w:r>
              <w:rPr>
                <w:b/>
                <w:bCs/>
              </w:rPr>
              <w:fldChar w:fldCharType="end"/>
            </w:r>
            <w:r w:rsidRPr="00BC696B">
              <w:rPr>
                <w:rFonts w:ascii="Arial" w:hAnsi="Arial" w:cs="Arial"/>
                <w:lang w:val="en-US"/>
              </w:rPr>
              <w:instrText xml:space="preserve"> </w:instrText>
            </w:r>
            <w:r w:rsidRPr="00BC696B">
              <w:rPr>
                <w:lang w:val="en-US"/>
              </w:rPr>
              <w:instrText>= "OUI" "</w:instrText>
            </w:r>
            <w:r w:rsidRPr="00BC696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pendant + 8 jours :</w:instrText>
            </w:r>
            <w:r w:rsidRPr="00BC696B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" </w:instrText>
            </w:r>
            <w:r w:rsidRPr="00BC696B">
              <w:rPr>
                <w:lang w:val="en-US"/>
              </w:rPr>
              <w:instrText>" "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3F4230" w:rsidRPr="00BC696B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pendant + 8 jours :</w:instrText>
            </w:r>
            <w:r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202E00" w:rsidRPr="00BC696B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745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B5706" w:rsidRDefault="00492072" w:rsidP="00492072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Texte6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REF  ListeDéroulante2 \* Upper  \* MERGEFORMAT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 w:rsidRPr="003F4230">
              <w:rPr>
                <w:rFonts w:ascii="Arial" w:hAnsi="Arial" w:cs="Arial"/>
                <w:b/>
                <w:bCs/>
                <w:sz w:val="18"/>
                <w:szCs w:val="18"/>
              </w:rPr>
              <w:instrText>OUI</w:instrText>
            </w:r>
            <w:r w:rsidRPr="004B57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"NON"  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Texte21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IF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REF  ListeDéroulante3 \* Upper  \* MERGEFORMAT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 w:rsidRPr="003F4230">
              <w:rPr>
                <w:rFonts w:ascii="Arial" w:hAnsi="Arial" w:cs="Arial"/>
                <w:b/>
                <w:bCs/>
                <w:sz w:val="18"/>
                <w:szCs w:val="18"/>
              </w:rPr>
              <w:instrText>OUI</w:instrText>
            </w:r>
            <w:r w:rsidRPr="004B57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"NON"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Texte22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4B570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Texte23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</w:rPr>
              <w:instrText>5 000</w:instrText>
            </w:r>
            <w:r w:rsidRPr="004B570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</w:rPr>
              <w:instrText>5 000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</w:rPr>
              <w:instrText>5 000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4B570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B5706" w:rsidRDefault="003C6F12" w:rsidP="003C6F1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706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507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B5706" w:rsidRDefault="003C6F12" w:rsidP="004920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</w:instrText>
            </w:r>
            <w:r w:rsidR="00492072" w:rsidRPr="004B5706">
              <w:rPr>
                <w:rFonts w:ascii="Arial" w:hAnsi="Arial" w:cs="Arial"/>
                <w:sz w:val="18"/>
                <w:szCs w:val="18"/>
              </w:rPr>
              <w:instrText>6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0 0 </w:instrText>
            </w:r>
            <w:r w:rsidR="00492072"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92072" w:rsidRPr="004B5706">
              <w:rPr>
                <w:rFonts w:ascii="Arial" w:hAnsi="Arial" w:cs="Arial"/>
                <w:sz w:val="18"/>
                <w:szCs w:val="18"/>
              </w:rPr>
              <w:instrText xml:space="preserve"> Texte6 </w:instrText>
            </w:r>
            <w:r w:rsidR="00492072"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4</w:instrText>
            </w:r>
            <w:r w:rsidR="00492072" w:rsidRPr="004B57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\* MERGEFORMAT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202E00">
              <w:rPr>
                <w:rFonts w:ascii="Arial" w:hAnsi="Arial" w:cs="Arial"/>
                <w:bCs/>
                <w:noProof/>
                <w:sz w:val="18"/>
                <w:szCs w:val="18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10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1A46C2" w:rsidRDefault="003C6F12" w:rsidP="00E72C17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6F6FE4">
              <w:rPr>
                <w:rFonts w:ascii="Arial" w:hAnsi="Arial" w:cs="Arial"/>
                <w:sz w:val="20"/>
                <w:szCs w:val="20"/>
                <w:lang w:val="en-US"/>
              </w:rPr>
              <w:instrText>6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6F6FE4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="006F6FE4" w:rsidRPr="00F359D2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mois</w:instrText>
            </w:r>
            <w:r w:rsidR="006F6FE4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AB7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B5706" w:rsidRDefault="003C6F12" w:rsidP="003C6F1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5706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1024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B5706" w:rsidRDefault="00F714EF" w:rsidP="003C6F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3*g23"/>
                    <w:format w:val="# ##0"/>
                  </w:textInput>
                </w:ffData>
              </w:fldChar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=e23*g23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C6F12" w:rsidRPr="00913255" w:rsidRDefault="003C6F12" w:rsidP="00E72C17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06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HT</w:t>
            </w:r>
          </w:p>
        </w:tc>
      </w:tr>
      <w:tr w:rsidR="00913255" w:rsidRPr="007275F2" w:rsidTr="003F4230">
        <w:trPr>
          <w:trHeight w:val="34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4B5706" w:rsidRDefault="00913255" w:rsidP="009132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Texte26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0 0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Texte18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100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</w:p>
          <w:p w:rsidR="00913255" w:rsidRPr="004B5706" w:rsidRDefault="00913255" w:rsidP="0091325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\* MERGEFORMAT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4B5706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913255" w:rsidRDefault="00913255" w:rsidP="00E72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/>
            </w:r>
            <w:r w:rsidRPr="008D0DFB">
              <w:rPr>
                <w:rFonts w:ascii="Arial" w:hAnsi="Arial" w:cs="Arial"/>
              </w:rPr>
              <w:instrText xml:space="preserve"> </w:instrText>
            </w:r>
            <w:r>
              <w:instrText xml:space="preserve"> IF </w:instrText>
            </w:r>
            <w:r w:rsidR="00931028">
              <w:fldChar w:fldCharType="begin"/>
            </w:r>
            <w:r w:rsidR="00931028">
              <w:instrText xml:space="preserve"> REF  ListeDéroulante2 \* Upper  \* MERGEFORMAT </w:instrText>
            </w:r>
            <w:r w:rsidR="00931028">
              <w:fldChar w:fldCharType="separate"/>
            </w:r>
            <w:r w:rsidR="00202E00" w:rsidRPr="00202E00">
              <w:rPr>
                <w:b/>
                <w:bCs/>
              </w:rPr>
              <w:instrText>NON</w:instrText>
            </w:r>
            <w:r w:rsidR="00931028">
              <w:rPr>
                <w:b/>
                <w:bCs/>
              </w:rPr>
              <w:fldChar w:fldCharType="end"/>
            </w:r>
            <w:r>
              <w:instrText xml:space="preserve"> = "OUI" "</w:instrText>
            </w:r>
            <w:r w:rsidRPr="00A1062A">
              <w:rPr>
                <w:rFonts w:ascii="Arial" w:hAnsi="Arial" w:cs="Arial"/>
                <w:smallCaps/>
                <w:sz w:val="18"/>
                <w:szCs w:val="18"/>
              </w:rPr>
              <w:instrText>Navire habité :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" </w:instrText>
            </w:r>
            <w:r>
              <w:instrText>"</w:instrText>
            </w:r>
            <w:r w:rsidRPr="00A1062A">
              <w:rPr>
                <w:rFonts w:ascii="Arial" w:hAnsi="Arial" w:cs="Arial"/>
                <w:smallCaps/>
                <w:sz w:val="18"/>
                <w:szCs w:val="18"/>
              </w:rPr>
              <w:instrText>Navire non habité :</w:instrText>
            </w:r>
            <w:r>
              <w:instrText>"</w:instrText>
            </w:r>
            <w:r w:rsidRPr="008D0DF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202E00" w:rsidRPr="00A1062A">
              <w:rPr>
                <w:rFonts w:ascii="Arial" w:hAnsi="Arial" w:cs="Arial"/>
                <w:smallCaps/>
                <w:noProof/>
                <w:sz w:val="18"/>
                <w:szCs w:val="18"/>
              </w:rPr>
              <w:t>Navire non habité :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4B5706" w:rsidRDefault="00913255" w:rsidP="0091325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Texte26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IF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REF  ListeDéroulante2 \* Upper  \* MERGEFORMAT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 w:rsidRPr="003F4230">
              <w:rPr>
                <w:rFonts w:ascii="Arial" w:hAnsi="Arial" w:cs="Arial"/>
                <w:b/>
                <w:bCs/>
                <w:sz w:val="18"/>
                <w:szCs w:val="18"/>
              </w:rPr>
              <w:instrText>OUI</w:instrText>
            </w:r>
            <w:r w:rsidRPr="004B57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"NON"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Texte18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100</w:instrText>
            </w:r>
            <w:r w:rsidRPr="004B570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Texte19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300</w:instrText>
            </w:r>
            <w:r w:rsidRPr="004B570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300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4B570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Default="00913255" w:rsidP="00E72C17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/>
            </w:r>
            <w:r w:rsidRPr="00BC696B">
              <w:rPr>
                <w:rFonts w:ascii="Arial" w:hAnsi="Arial" w:cs="Arial"/>
                <w:lang w:val="en-US"/>
              </w:rPr>
              <w:instrText xml:space="preserve"> IF </w:instrText>
            </w:r>
            <w:r>
              <w:fldChar w:fldCharType="begin"/>
            </w:r>
            <w:r w:rsidRPr="00BC696B">
              <w:rPr>
                <w:lang w:val="en-US"/>
              </w:rPr>
              <w:instrText xml:space="preserve"> REF  ListeDéroulante2 \* Upper  \* MERGEFORMAT </w:instrText>
            </w:r>
            <w:r>
              <w:fldChar w:fldCharType="separate"/>
            </w:r>
            <w:r w:rsidR="00202E00" w:rsidRPr="00202E00">
              <w:rPr>
                <w:b/>
                <w:bCs/>
                <w:lang w:val="en-US"/>
              </w:rPr>
              <w:instrText>NON</w:instrText>
            </w:r>
            <w:r>
              <w:rPr>
                <w:b/>
                <w:bCs/>
              </w:rPr>
              <w:fldChar w:fldCharType="end"/>
            </w:r>
            <w:r w:rsidRPr="00BC696B">
              <w:rPr>
                <w:b/>
                <w:bCs/>
                <w:lang w:val="en-US"/>
              </w:rPr>
              <w:instrText xml:space="preserve">  </w:instrText>
            </w:r>
            <w:r w:rsidRPr="00BC696B">
              <w:rPr>
                <w:rFonts w:ascii="Arial" w:hAnsi="Arial" w:cs="Arial"/>
                <w:lang w:val="en-US"/>
              </w:rPr>
              <w:instrText xml:space="preserve">= "NON" " " </w:instrText>
            </w:r>
            <w:r>
              <w:rPr>
                <w:rFonts w:ascii="Arial" w:hAnsi="Arial" w:cs="Arial"/>
                <w:lang w:val="en-US"/>
              </w:rPr>
              <w:fldChar w:fldCharType="begin"/>
            </w:r>
            <w:r w:rsidRPr="00BC696B">
              <w:rPr>
                <w:rFonts w:ascii="Arial" w:hAnsi="Arial" w:cs="Arial"/>
                <w:lang w:val="en-US"/>
              </w:rPr>
              <w:instrText xml:space="preserve"> </w:instrText>
            </w:r>
            <w:r w:rsidRPr="00BC696B">
              <w:rPr>
                <w:lang w:val="en-US"/>
              </w:rPr>
              <w:instrText xml:space="preserve">IF </w:instrText>
            </w:r>
            <w:r>
              <w:fldChar w:fldCharType="begin"/>
            </w:r>
            <w:r w:rsidRPr="00BC696B">
              <w:rPr>
                <w:lang w:val="en-US"/>
              </w:rPr>
              <w:instrText xml:space="preserve"> REF  ListeDéroulante3 \* Upper  \* MERGEFORMAT </w:instrText>
            </w:r>
            <w:r>
              <w:fldChar w:fldCharType="separate"/>
            </w:r>
            <w:r w:rsidR="003F4230" w:rsidRPr="003F4230">
              <w:rPr>
                <w:b/>
                <w:bCs/>
                <w:lang w:val="en-US"/>
              </w:rPr>
              <w:instrText>OUI</w:instrText>
            </w:r>
            <w:r>
              <w:rPr>
                <w:b/>
                <w:bCs/>
              </w:rPr>
              <w:fldChar w:fldCharType="end"/>
            </w:r>
            <w:r w:rsidRPr="00BC696B">
              <w:rPr>
                <w:rFonts w:ascii="Arial" w:hAnsi="Arial" w:cs="Arial"/>
                <w:lang w:val="en-US"/>
              </w:rPr>
              <w:instrText xml:space="preserve"> </w:instrText>
            </w:r>
            <w:r w:rsidRPr="00BC696B">
              <w:rPr>
                <w:lang w:val="en-US"/>
              </w:rPr>
              <w:instrText>= "OUI" "</w:instrText>
            </w:r>
            <w:r w:rsidRPr="00BC696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pendant + 8 jours :</w:instrText>
            </w:r>
            <w:r w:rsidRPr="00BC696B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" </w:instrText>
            </w:r>
            <w:r w:rsidRPr="00BC696B">
              <w:rPr>
                <w:lang w:val="en-US"/>
              </w:rPr>
              <w:instrText>" "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3F4230" w:rsidRPr="00BC696B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pendant + 8 jours :</w:instrText>
            </w:r>
            <w:r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202E00" w:rsidRPr="00BC696B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4B5706" w:rsidRDefault="00913255" w:rsidP="0091325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Texte26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REF  ListeDéroulante2 \* Upper  \* MERGEFORMAT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 w:rsidRPr="003F4230">
              <w:rPr>
                <w:rFonts w:ascii="Arial" w:hAnsi="Arial" w:cs="Arial"/>
                <w:b/>
                <w:bCs/>
                <w:sz w:val="18"/>
                <w:szCs w:val="18"/>
              </w:rPr>
              <w:instrText>OUI</w:instrText>
            </w:r>
            <w:r w:rsidRPr="004B57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"NON"  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Texte18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100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IF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REF  ListeDéroulante3 \* Upper  \* MERGEFORMAT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 w:rsidRPr="003F4230">
              <w:rPr>
                <w:rFonts w:ascii="Arial" w:hAnsi="Arial" w:cs="Arial"/>
                <w:b/>
                <w:bCs/>
                <w:sz w:val="18"/>
                <w:szCs w:val="18"/>
              </w:rPr>
              <w:instrText>OUI</w:instrText>
            </w:r>
            <w:r w:rsidRPr="004B57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"NON"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Texte19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300</w:instrText>
            </w:r>
            <w:r w:rsidRPr="004B570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Texte20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</w:rPr>
              <w:instrText>300</w:instrText>
            </w:r>
            <w:r w:rsidRPr="004B570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 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</w:rPr>
              <w:instrText>300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noProof/>
                <w:sz w:val="18"/>
                <w:szCs w:val="18"/>
              </w:rPr>
              <w:instrText>300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4B570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4B5706" w:rsidRDefault="00913255" w:rsidP="0091325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706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4B5706" w:rsidRDefault="00913255" w:rsidP="0091325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IF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Texte26 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 0 0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Texte26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12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\* MERGEFORMAT</w:instrTex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02E00" w:rsidRPr="00202E00">
              <w:rPr>
                <w:rFonts w:ascii="Arial" w:hAnsi="Arial" w:cs="Arial"/>
                <w:bCs/>
                <w:noProof/>
                <w:sz w:val="18"/>
                <w:szCs w:val="18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FF24AF" w:rsidRDefault="00913255" w:rsidP="00E72C17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26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jour(s)</w:instrText>
            </w:r>
            <w:r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02E00" w:rsidRPr="00AB7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4B5706" w:rsidRDefault="00913255" w:rsidP="009132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5706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4B5706" w:rsidRDefault="00F714EF" w:rsidP="0091325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7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4*g24"/>
                    <w:format w:val="# ##0"/>
                  </w:textInput>
                </w:ffData>
              </w:fldChar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5706">
              <w:rPr>
                <w:rFonts w:ascii="Arial" w:hAnsi="Arial" w:cs="Arial"/>
                <w:sz w:val="18"/>
                <w:szCs w:val="18"/>
              </w:rPr>
              <w:instrText xml:space="preserve"> =e24*g24 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5706">
              <w:rPr>
                <w:rFonts w:ascii="Arial" w:hAnsi="Arial" w:cs="Arial"/>
                <w:sz w:val="18"/>
                <w:szCs w:val="18"/>
              </w:rPr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E00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4B57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255" w:rsidRPr="00913255" w:rsidRDefault="00913255" w:rsidP="00E72C17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06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HT</w:t>
            </w:r>
          </w:p>
        </w:tc>
      </w:tr>
      <w:tr w:rsidR="00913255" w:rsidRPr="007275F2" w:rsidTr="003F4230">
        <w:tc>
          <w:tcPr>
            <w:tcW w:w="711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913255" w:rsidRDefault="00913255" w:rsidP="00E72C17">
            <w:pPr>
              <w:ind w:right="1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F259A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total </w:t>
            </w:r>
            <w:r w:rsidR="00E72C17">
              <w:rPr>
                <w:rFonts w:ascii="Arial" w:hAnsi="Arial" w:cs="Arial"/>
                <w:b/>
                <w:smallCaps/>
                <w:sz w:val="20"/>
                <w:szCs w:val="20"/>
              </w:rPr>
              <w:t>Eau, Électricité, Ordures</w:t>
            </w:r>
          </w:p>
        </w:tc>
        <w:tc>
          <w:tcPr>
            <w:tcW w:w="18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913255" w:rsidRDefault="00714E4F" w:rsidP="00F714EF">
            <w:pPr>
              <w:spacing w:before="60" w:line="160" w:lineRule="exact"/>
              <w:jc w:val="right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j23+j24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=j23+j24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F8089C" w:rsidRDefault="00E72C17" w:rsidP="00E72C17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 cfp HT</w:t>
            </w:r>
          </w:p>
        </w:tc>
      </w:tr>
      <w:tr w:rsidR="00913255" w:rsidRPr="009B1532" w:rsidTr="003F4230">
        <w:trPr>
          <w:trHeight w:val="632"/>
        </w:trPr>
        <w:tc>
          <w:tcPr>
            <w:tcW w:w="10578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9B1532" w:rsidRDefault="00913255" w:rsidP="009B1532">
            <w:pPr>
              <w:spacing w:before="60" w:line="180" w:lineRule="exac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B1532">
              <w:rPr>
                <w:rFonts w:ascii="Arial" w:hAnsi="Arial" w:cs="Arial"/>
                <w:b/>
                <w:smallCaps/>
              </w:rPr>
              <w:t>Accès aux sanitaires</w:t>
            </w:r>
            <w:r w:rsidR="009B1532" w:rsidRPr="009B1532">
              <w:rPr>
                <w:rFonts w:ascii="Arial" w:hAnsi="Arial" w:cs="Arial"/>
                <w:b/>
                <w:smallCaps/>
              </w:rPr>
              <w:br/>
            </w:r>
            <w:r w:rsidRPr="009B1532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Consigne pour la clé ou carte magnétique : </w:t>
            </w:r>
            <w:r w:rsidR="008955C7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33"/>
                  <w:enabled w:val="0"/>
                  <w:calcOnExit w:val="0"/>
                  <w:textInput>
                    <w:type w:val="number"/>
                    <w:default w:val="1 000"/>
                    <w:format w:val="# ##0"/>
                  </w:textInput>
                </w:ffData>
              </w:fldChar>
            </w:r>
            <w:bookmarkStart w:id="32" w:name="Texte33"/>
            <w:r w:rsidR="008955C7" w:rsidRPr="009B1532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="008955C7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r>
            <w:r w:rsidR="008955C7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separate"/>
            </w:r>
            <w:r w:rsidR="0067220C" w:rsidRPr="0067220C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1 000</w:t>
            </w:r>
            <w:r w:rsidR="008955C7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end"/>
            </w:r>
            <w:bookmarkEnd w:id="32"/>
            <w:r w:rsidR="008955C7" w:rsidRPr="009B1532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9B1532">
              <w:rPr>
                <w:rFonts w:ascii="Arial" w:hAnsi="Arial" w:cs="Arial"/>
                <w:b/>
                <w:smallCaps/>
                <w:sz w:val="18"/>
                <w:szCs w:val="18"/>
              </w:rPr>
              <w:t>F Cfp HT</w:t>
            </w:r>
            <w:r w:rsidR="009B1532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 : </w:t>
            </w:r>
            <w:r w:rsidR="00714E4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begin">
                <w:ffData>
                  <w:name w:val="ListeDéroulante4"/>
                  <w:enabled/>
                  <w:calcOnExit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33" w:name="ListeDéroulante4"/>
            <w:r w:rsidR="00714E4F" w:rsidRPr="009B1532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FORMDROPDOWN </w:instrText>
            </w:r>
            <w:r w:rsidR="00931028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r>
            <w:r w:rsidR="00931028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separate"/>
            </w:r>
            <w:r w:rsidR="00714E4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913255" w:rsidRPr="009B1532" w:rsidTr="003F4230">
        <w:trPr>
          <w:trHeight w:val="284"/>
        </w:trPr>
        <w:tc>
          <w:tcPr>
            <w:tcW w:w="530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9B1532" w:rsidRDefault="00913255" w:rsidP="00913255">
            <w:pPr>
              <w:spacing w:before="12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3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3255" w:rsidRPr="00345AC9" w:rsidRDefault="00C95993" w:rsidP="00C95993">
            <w:pPr>
              <w:spacing w:before="60"/>
              <w:ind w:right="-108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Total HT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255" w:rsidRPr="009B1532" w:rsidRDefault="008955C7" w:rsidP="00913255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7+b2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=b17+b25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342049" w:rsidRDefault="00913255" w:rsidP="00913255">
            <w:pPr>
              <w:spacing w:before="60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 cfp</w:t>
            </w:r>
          </w:p>
        </w:tc>
      </w:tr>
      <w:tr w:rsidR="00913255" w:rsidRPr="00342049" w:rsidTr="00C95993">
        <w:trPr>
          <w:trHeight w:val="284"/>
        </w:trPr>
        <w:tc>
          <w:tcPr>
            <w:tcW w:w="530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C92C6B" w:rsidRDefault="00913255" w:rsidP="00F95BCA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3255" w:rsidRPr="00C92C6B" w:rsidRDefault="00C95993" w:rsidP="00C95993">
            <w:pPr>
              <w:ind w:right="-108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T.V.A.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C92C6B" w:rsidRDefault="00F714EF" w:rsidP="00913255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13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67220C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r w:rsidR="00913255" w:rsidRPr="00C92C6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C92C6B" w:rsidRDefault="008955C7" w:rsidP="0091325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c27*c28);0)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=ROUND((c27*c28);0)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342049" w:rsidRDefault="00913255" w:rsidP="009132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E4F" w:rsidRPr="00FF3109" w:rsidTr="003F4230">
        <w:trPr>
          <w:trHeight w:val="284"/>
        </w:trPr>
        <w:tc>
          <w:tcPr>
            <w:tcW w:w="530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E4F" w:rsidRPr="00C92C6B" w:rsidRDefault="00714E4F" w:rsidP="00F95BCA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4E4F" w:rsidRPr="008955C7" w:rsidRDefault="00714E4F" w:rsidP="00C95993">
            <w:pPr>
              <w:ind w:right="-108"/>
              <w:jc w:val="right"/>
              <w:rPr>
                <w:rFonts w:ascii="Arial" w:hAnsi="Arial" w:cs="Arial"/>
                <w:i/>
                <w:smallCaps/>
                <w:sz w:val="20"/>
                <w:szCs w:val="20"/>
                <w:lang w:val="en-US"/>
              </w:rPr>
            </w:pPr>
            <w:r w:rsidRPr="00C95993">
              <w:rPr>
                <w:rFonts w:ascii="Arial" w:hAnsi="Arial" w:cs="Arial"/>
                <w:i/>
                <w:smallCaps/>
                <w:sz w:val="20"/>
                <w:szCs w:val="20"/>
              </w:rPr>
              <w:t>Consigne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E4F" w:rsidRPr="00D243D9" w:rsidRDefault="008955C7" w:rsidP="008955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E4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714E4F">
              <w:rPr>
                <w:rFonts w:ascii="Arial" w:hAnsi="Arial" w:cs="Arial"/>
                <w:b/>
                <w:sz w:val="20"/>
                <w:szCs w:val="20"/>
              </w:rPr>
              <w:instrText xml:space="preserve">  IF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REF  ListeDéroulante4 \* Upper \d " "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2E00">
              <w:instrText>NON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 "NON" 0</w:instrText>
            </w:r>
            <w:r w:rsidRPr="00714E4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Texte33 \# "# ##0"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5DE9">
              <w:rPr>
                <w:rFonts w:ascii="Arial" w:hAnsi="Arial" w:cs="Arial"/>
                <w:b/>
                <w:sz w:val="20"/>
                <w:szCs w:val="20"/>
              </w:rPr>
              <w:instrText>1 000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714E4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714E4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E4F" w:rsidRPr="00D243D9" w:rsidRDefault="00714E4F" w:rsidP="00913255">
            <w:pPr>
              <w:ind w:right="-108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913255" w:rsidRPr="00FF3109" w:rsidTr="003F4230">
        <w:trPr>
          <w:trHeight w:val="284"/>
        </w:trPr>
        <w:tc>
          <w:tcPr>
            <w:tcW w:w="530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D243D9" w:rsidRDefault="00913255" w:rsidP="00F95BCA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366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3255" w:rsidRPr="00C92C6B" w:rsidRDefault="00C95993" w:rsidP="00C95993">
            <w:pPr>
              <w:ind w:right="-108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Total TTC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255" w:rsidRPr="00C92C6B" w:rsidRDefault="008955C7" w:rsidP="006259F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e32"/>
                  <w:enabled w:val="0"/>
                  <w:calcOnExit/>
                  <w:textInput>
                    <w:type w:val="calculated"/>
                    <w:default w:val="=c27+d28+c29"/>
                    <w:format w:val="# ##0"/>
                  </w:textInput>
                </w:ffData>
              </w:fldChar>
            </w:r>
            <w:bookmarkStart w:id="34" w:name="Texte32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=c27+d28+c29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342049" w:rsidRDefault="00913255" w:rsidP="00913255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C5A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cfp</w:t>
            </w:r>
          </w:p>
        </w:tc>
      </w:tr>
      <w:tr w:rsidR="00913255" w:rsidRPr="00FF3109" w:rsidTr="003F4230">
        <w:trPr>
          <w:trHeight w:val="284"/>
        </w:trPr>
        <w:tc>
          <w:tcPr>
            <w:tcW w:w="530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AA0CAA" w:rsidRDefault="00913255" w:rsidP="00913255">
            <w:pPr>
              <w:jc w:val="right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255" w:rsidRPr="00AA0CAA" w:rsidRDefault="00913255" w:rsidP="00C95993">
            <w:pPr>
              <w:spacing w:after="60"/>
              <w:ind w:right="-108"/>
              <w:jc w:val="right"/>
              <w:rPr>
                <w:rFonts w:ascii="Arial" w:hAnsi="Arial" w:cs="Arial"/>
                <w:i/>
                <w:smallCaps/>
                <w:sz w:val="20"/>
                <w:szCs w:val="20"/>
                <w:lang w:val="en-US"/>
              </w:rPr>
            </w:pPr>
            <w:r w:rsidRPr="00AA0CAA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 xml:space="preserve">Total TTC / </w:t>
            </w:r>
            <w:r w:rsidRPr="00C95993">
              <w:rPr>
                <w:rFonts w:ascii="Arial" w:hAnsi="Arial" w:cs="Arial"/>
                <w:i/>
                <w:smallCaps/>
                <w:sz w:val="18"/>
                <w:szCs w:val="18"/>
              </w:rPr>
              <w:t>mois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255" w:rsidRPr="00AA0CAA" w:rsidRDefault="00AF27EA" w:rsidP="00F95BCA">
            <w:pPr>
              <w:spacing w:after="60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IF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Texte6 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= 0 0 </w:instrText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=</w:instrText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Texte32 </w:instrText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26 668</w:instrText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>/</w:instrText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=(ROUND((((Texte5)/360)*12);15)) </w:instrText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>4,4</w:instrText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 \# "# ##0"  </w:instrText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3F423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>6 061</w:instrText>
            </w:r>
            <w:r w:rsidR="00F95BCA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202E0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55" w:rsidRPr="00AA0CAA" w:rsidRDefault="00913255" w:rsidP="00913255">
            <w:pPr>
              <w:spacing w:after="60"/>
              <w:ind w:right="-108"/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</w:pPr>
            <w:r w:rsidRPr="00AA0CAA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>F cfp</w:t>
            </w:r>
          </w:p>
        </w:tc>
      </w:tr>
      <w:tr w:rsidR="00913255" w:rsidRPr="00621AE7" w:rsidTr="00670B68">
        <w:tc>
          <w:tcPr>
            <w:tcW w:w="10578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621AE7" w:rsidRDefault="00913255" w:rsidP="00C95993">
            <w:pPr>
              <w:spacing w:before="60" w:line="160" w:lineRule="exact"/>
              <w:jc w:val="center"/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Le paiement des charges se fera avant le départ de la Marina de Vaiare, seul</w:t>
            </w:r>
            <w:r w:rsidR="00C959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le Franc pacifique est accepté</w:t>
            </w:r>
          </w:p>
        </w:tc>
      </w:tr>
      <w:tr w:rsidR="00913255" w:rsidRPr="001C788F" w:rsidTr="00670B68">
        <w:tc>
          <w:tcPr>
            <w:tcW w:w="10578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1C788F" w:rsidRDefault="00913255" w:rsidP="0067220C">
            <w:pPr>
              <w:spacing w:before="60" w:line="180" w:lineRule="exac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C788F">
              <w:rPr>
                <w:rFonts w:ascii="Arial" w:hAnsi="Arial" w:cs="Arial"/>
                <w:b/>
                <w:smallCaps/>
                <w:sz w:val="20"/>
                <w:szCs w:val="20"/>
              </w:rPr>
              <w:t>Toutes les formalités de départ sont à faire à Papeete – TAHITI (douanes, I</w:t>
            </w:r>
            <w:r w:rsidR="00C95993">
              <w:rPr>
                <w:rFonts w:ascii="Arial" w:hAnsi="Arial" w:cs="Arial"/>
                <w:b/>
                <w:smallCaps/>
                <w:sz w:val="20"/>
                <w:szCs w:val="20"/>
              </w:rPr>
              <w:t>mmigration, permis de sortie)</w:t>
            </w:r>
          </w:p>
        </w:tc>
      </w:tr>
      <w:tr w:rsidR="00913255" w:rsidRPr="00586E8B" w:rsidTr="00670B68">
        <w:tc>
          <w:tcPr>
            <w:tcW w:w="383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1C788F" w:rsidRDefault="00913255" w:rsidP="00913255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03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3C2687" w:rsidRDefault="00913255" w:rsidP="00913255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remis à l’intéressé(e) l</w:t>
            </w:r>
            <w:r w:rsidRPr="003C2687">
              <w:rPr>
                <w:rFonts w:ascii="Arial" w:hAnsi="Arial" w:cs="Arial"/>
                <w:smallCaps/>
                <w:sz w:val="20"/>
                <w:szCs w:val="20"/>
              </w:rPr>
              <w:t>e</w:t>
            </w:r>
          </w:p>
        </w:tc>
        <w:tc>
          <w:tcPr>
            <w:tcW w:w="2715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3255" w:rsidRPr="003C2687" w:rsidRDefault="00913255" w:rsidP="00CE5DE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CE5DE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E5DE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E5DE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E5DE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E5DE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</w:tc>
      </w:tr>
      <w:tr w:rsidR="00913255" w:rsidRPr="00586E8B" w:rsidTr="00670B68">
        <w:trPr>
          <w:gridAfter w:val="2"/>
          <w:wAfter w:w="377" w:type="dxa"/>
          <w:trHeight w:val="964"/>
        </w:trPr>
        <w:tc>
          <w:tcPr>
            <w:tcW w:w="61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13255" w:rsidRPr="00586E8B" w:rsidRDefault="00913255" w:rsidP="00913255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586E8B" w:rsidRDefault="00913255" w:rsidP="00913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255" w:rsidRPr="00586E8B" w:rsidTr="00670B68">
        <w:tc>
          <w:tcPr>
            <w:tcW w:w="3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3255" w:rsidRPr="00586E8B" w:rsidRDefault="00913255" w:rsidP="00913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3255" w:rsidRPr="00586E8B" w:rsidRDefault="00913255" w:rsidP="00913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3C2687" w:rsidRDefault="00913255" w:rsidP="00913255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2687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Bureau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du port et de la marina de vaiare</w:t>
            </w:r>
          </w:p>
        </w:tc>
      </w:tr>
      <w:tr w:rsidR="00913255" w:rsidRPr="00C95993" w:rsidTr="00670B68">
        <w:tc>
          <w:tcPr>
            <w:tcW w:w="10578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C95993" w:rsidRDefault="00913255" w:rsidP="00C95993">
            <w:pPr>
              <w:spacing w:before="60" w:line="180" w:lineRule="exact"/>
              <w:jc w:val="center"/>
              <w:rPr>
                <w:rFonts w:ascii="Arial" w:hAnsi="Arial" w:cs="Arial"/>
                <w:i/>
                <w:smallCaps/>
                <w:color w:val="0070C0"/>
                <w:sz w:val="18"/>
                <w:szCs w:val="18"/>
              </w:rPr>
            </w:pPr>
            <w:r w:rsidRPr="00621AE7">
              <w:rPr>
                <w:rFonts w:ascii="Arial" w:hAnsi="Arial" w:cs="Arial"/>
                <w:smallCaps/>
                <w:sz w:val="18"/>
                <w:szCs w:val="18"/>
              </w:rPr>
              <w:t xml:space="preserve">Cette simulation a été conçue en tenant compte des informations transmises par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l’intéressé(e)</w:t>
            </w:r>
            <w:r w:rsidRPr="00621AE7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621AE7">
              <w:rPr>
                <w:rFonts w:ascii="Arial" w:hAnsi="Arial" w:cs="Arial"/>
                <w:smallCaps/>
                <w:sz w:val="18"/>
                <w:szCs w:val="18"/>
              </w:rPr>
              <w:t>La facture correspondante sera établie sur la base de la (des) prestation(s) effectivement réalisée(s).</w:t>
            </w:r>
          </w:p>
        </w:tc>
      </w:tr>
    </w:tbl>
    <w:p w:rsidR="00A96D16" w:rsidRPr="00C95993" w:rsidRDefault="00A96D16" w:rsidP="00DE160E">
      <w:pPr>
        <w:spacing w:after="0"/>
        <w:rPr>
          <w:rFonts w:ascii="Arial" w:hAnsi="Arial" w:cs="Arial"/>
          <w:sz w:val="8"/>
          <w:szCs w:val="8"/>
        </w:rPr>
      </w:pPr>
    </w:p>
    <w:sectPr w:rsidR="00A96D16" w:rsidRPr="00C95993" w:rsidSect="00C95993">
      <w:headerReference w:type="default" r:id="rId8"/>
      <w:footerReference w:type="default" r:id="rId9"/>
      <w:pgSz w:w="11906" w:h="16838" w:code="9"/>
      <w:pgMar w:top="2516" w:right="748" w:bottom="539" w:left="720" w:header="215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28" w:rsidRDefault="00931028" w:rsidP="0014300D">
      <w:pPr>
        <w:spacing w:after="0" w:line="240" w:lineRule="auto"/>
      </w:pPr>
      <w:r>
        <w:separator/>
      </w:r>
    </w:p>
  </w:endnote>
  <w:endnote w:type="continuationSeparator" w:id="0">
    <w:p w:rsidR="00931028" w:rsidRDefault="00931028" w:rsidP="0014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B5" w:rsidRPr="00615F78" w:rsidRDefault="00D600B5" w:rsidP="00596606">
    <w:pPr>
      <w:spacing w:after="0" w:line="180" w:lineRule="exact"/>
      <w:ind w:left="142" w:right="284"/>
      <w:jc w:val="center"/>
      <w:rPr>
        <w:rFonts w:ascii="Arial" w:hAnsi="Arial" w:cs="Arial"/>
        <w:i/>
        <w:color w:val="00B0F0"/>
        <w:sz w:val="16"/>
        <w:szCs w:val="16"/>
      </w:rPr>
    </w:pPr>
    <w:r w:rsidRPr="00277EEE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0" wp14:anchorId="6A41218E" wp14:editId="5FB1343A">
          <wp:simplePos x="0" y="0"/>
          <wp:positionH relativeFrom="column">
            <wp:posOffset>4320540</wp:posOffset>
          </wp:positionH>
          <wp:positionV relativeFrom="line">
            <wp:align>inside</wp:align>
          </wp:positionV>
          <wp:extent cx="244800" cy="144000"/>
          <wp:effectExtent l="0" t="0" r="3175" b="8890"/>
          <wp:wrapThrough wrapText="bothSides">
            <wp:wrapPolygon edited="0">
              <wp:start x="0" y="0"/>
              <wp:lineTo x="0" y="20071"/>
              <wp:lineTo x="20197" y="20071"/>
              <wp:lineTo x="20197" y="0"/>
              <wp:lineTo x="0" y="0"/>
            </wp:wrapPolygon>
          </wp:wrapThrough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28" w:rsidRDefault="00931028" w:rsidP="0014300D">
      <w:pPr>
        <w:spacing w:after="0" w:line="240" w:lineRule="auto"/>
      </w:pPr>
      <w:r>
        <w:separator/>
      </w:r>
    </w:p>
  </w:footnote>
  <w:footnote w:type="continuationSeparator" w:id="0">
    <w:p w:rsidR="00931028" w:rsidRDefault="00931028" w:rsidP="0014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7" w:type="dxa"/>
      <w:jc w:val="center"/>
      <w:tblInd w:w="-373" w:type="dxa"/>
      <w:tblLayout w:type="fixed"/>
      <w:tblLook w:val="01E0" w:firstRow="1" w:lastRow="1" w:firstColumn="1" w:lastColumn="1" w:noHBand="0" w:noVBand="0"/>
    </w:tblPr>
    <w:tblGrid>
      <w:gridCol w:w="3365"/>
      <w:gridCol w:w="4679"/>
      <w:gridCol w:w="2643"/>
    </w:tblGrid>
    <w:tr w:rsidR="00D600B5" w:rsidRPr="00A64FE5" w:rsidTr="009B3E81">
      <w:trPr>
        <w:trHeight w:val="2159"/>
        <w:jc w:val="center"/>
      </w:trPr>
      <w:tc>
        <w:tcPr>
          <w:tcW w:w="3365" w:type="dxa"/>
          <w:vAlign w:val="bottom"/>
        </w:tcPr>
        <w:p w:rsidR="00D600B5" w:rsidRPr="00A64FE5" w:rsidRDefault="00D600B5" w:rsidP="00104C88">
          <w:pPr>
            <w:spacing w:after="0" w:line="240" w:lineRule="auto"/>
            <w:ind w:left="-108" w:right="34"/>
            <w:jc w:val="center"/>
            <w:rPr>
              <w:rFonts w:ascii="Arial" w:eastAsia="Times New Roman" w:hAnsi="Arial" w:cs="Arial"/>
              <w:noProof/>
              <w:sz w:val="16"/>
              <w:szCs w:val="24"/>
              <w:lang w:eastAsia="fr-FR"/>
            </w:rPr>
          </w:pPr>
          <w:r w:rsidRPr="00A64FE5">
            <w:rPr>
              <w:rFonts w:ascii="Arial" w:eastAsia="Times New Roman" w:hAnsi="Arial" w:cs="Arial"/>
              <w:noProof/>
              <w:sz w:val="16"/>
              <w:szCs w:val="24"/>
              <w:lang w:eastAsia="fr-FR"/>
            </w:rPr>
            <w:drawing>
              <wp:inline distT="0" distB="0" distL="0" distR="0" wp14:anchorId="44AD0728" wp14:editId="3CF8544F">
                <wp:extent cx="1637969" cy="445273"/>
                <wp:effectExtent l="0" t="0" r="635" b="0"/>
                <wp:docPr id="61" name="Image 6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4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00B5" w:rsidRPr="00104C88" w:rsidRDefault="00D600B5" w:rsidP="00104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Style w:val="Lienhypertexte"/>
              <w:sz w:val="17"/>
              <w:szCs w:val="17"/>
            </w:rPr>
          </w:pP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Marina de Vaiare</w:t>
          </w:r>
          <w:r w:rsidRPr="00104C88">
            <w:rPr>
              <w:rFonts w:ascii="Arial" w:eastAsia="Times New Roman" w:hAnsi="Arial" w:cs="Arial"/>
              <w:i/>
              <w:smallCaps/>
              <w:color w:val="0070C0"/>
              <w:sz w:val="17"/>
              <w:szCs w:val="17"/>
              <w:lang w:eastAsia="fr-FR"/>
            </w:rPr>
            <w:t xml:space="preserve"> </w:t>
          </w:r>
          <w:r w:rsidRPr="00104C88">
            <w:rPr>
              <w:rFonts w:ascii="Arial" w:eastAsia="Times New Roman" w:hAnsi="Arial" w:cs="Arial"/>
              <w:i/>
              <w:smallCaps/>
              <w:color w:val="0070C0"/>
              <w:sz w:val="17"/>
              <w:szCs w:val="17"/>
              <w:lang w:eastAsia="fr-FR"/>
            </w:rPr>
            <w:br/>
          </w: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 xml:space="preserve">email : </w:t>
          </w:r>
          <w:hyperlink r:id="rId2" w:history="1">
            <w:r w:rsidR="009B3E81" w:rsidRPr="00105B54">
              <w:rPr>
                <w:rStyle w:val="Lienhypertexte"/>
                <w:rFonts w:ascii="Arial" w:eastAsia="Times New Roman" w:hAnsi="Arial" w:cs="Arial"/>
                <w:sz w:val="17"/>
                <w:szCs w:val="17"/>
                <w:lang w:eastAsia="fr-FR"/>
              </w:rPr>
              <w:t>marinadevaiare@p</w:t>
            </w:r>
            <w:r w:rsidR="009B3E81" w:rsidRPr="00105B54">
              <w:rPr>
                <w:rStyle w:val="Lienhypertexte"/>
                <w:rFonts w:ascii="Arial" w:eastAsia="Times New Roman" w:hAnsi="Arial" w:cs="Arial"/>
                <w:sz w:val="17"/>
                <w:szCs w:val="17"/>
                <w:lang w:eastAsia="fr-FR"/>
              </w:rPr>
              <w:t>o</w:t>
            </w:r>
            <w:r w:rsidR="009B3E81" w:rsidRPr="00105B54">
              <w:rPr>
                <w:rStyle w:val="Lienhypertexte"/>
                <w:rFonts w:ascii="Arial" w:eastAsia="Times New Roman" w:hAnsi="Arial" w:cs="Arial"/>
                <w:sz w:val="17"/>
                <w:szCs w:val="17"/>
                <w:lang w:eastAsia="fr-FR"/>
              </w:rPr>
              <w:t>rtppt.pf</w:t>
            </w:r>
          </w:hyperlink>
        </w:p>
        <w:p w:rsidR="00D600B5" w:rsidRPr="00104C88" w:rsidRDefault="00D600B5" w:rsidP="00104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Style w:val="Lienhypertexte"/>
              <w:rFonts w:ascii="Arial" w:hAnsi="Arial" w:cs="Arial"/>
              <w:smallCaps/>
              <w:color w:val="auto"/>
              <w:sz w:val="17"/>
              <w:szCs w:val="17"/>
              <w:u w:val="none"/>
            </w:rPr>
          </w:pPr>
          <w:r w:rsidRPr="00104C88">
            <w:rPr>
              <w:rStyle w:val="Lienhypertexte"/>
              <w:rFonts w:ascii="Arial" w:hAnsi="Arial" w:cs="Arial"/>
              <w:smallCaps/>
              <w:color w:val="auto"/>
              <w:sz w:val="17"/>
              <w:szCs w:val="17"/>
              <w:u w:val="none"/>
            </w:rPr>
            <w:t>BP 4117 Vaiare - 98 728 Moorea</w:t>
          </w:r>
        </w:p>
        <w:p w:rsidR="00D600B5" w:rsidRPr="00104C88" w:rsidRDefault="00D600B5" w:rsidP="00104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</w:pPr>
          <w:r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 xml:space="preserve">téléphone </w:t>
          </w:r>
          <w:r w:rsidRPr="00557F5A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:</w:t>
          </w:r>
          <w:r w:rsidRPr="00104C88">
            <w:rPr>
              <w:rFonts w:ascii="Arial" w:eastAsia="Times New Roman" w:hAnsi="Arial" w:cs="Arial"/>
              <w:i/>
              <w:smallCaps/>
              <w:color w:val="0070C0"/>
              <w:sz w:val="17"/>
              <w:szCs w:val="17"/>
              <w:lang w:eastAsia="fr-FR"/>
            </w:rPr>
            <w:t xml:space="preserve"> </w:t>
          </w: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(689) 56 45 58</w:t>
          </w: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br/>
            <w:t>Fax : (689) 56 26 97</w:t>
          </w:r>
        </w:p>
        <w:p w:rsidR="00D600B5" w:rsidRPr="00D0552D" w:rsidRDefault="00D600B5" w:rsidP="00104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8"/>
              <w:lang w:eastAsia="fr-FR"/>
            </w:rPr>
          </w:pP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gardien : M. Francis BYOT (dit Coco)</w:t>
          </w:r>
          <w:r>
            <w:rPr>
              <w:rFonts w:ascii="Arial" w:eastAsia="Times New Roman" w:hAnsi="Arial" w:cs="Arial"/>
              <w:smallCaps/>
              <w:sz w:val="18"/>
              <w:szCs w:val="18"/>
              <w:lang w:eastAsia="fr-FR"/>
            </w:rPr>
            <w:br/>
          </w:r>
        </w:p>
      </w:tc>
      <w:tc>
        <w:tcPr>
          <w:tcW w:w="4679" w:type="dxa"/>
          <w:vAlign w:val="center"/>
        </w:tcPr>
        <w:p w:rsidR="00D600B5" w:rsidRPr="00DE160E" w:rsidRDefault="00D600B5" w:rsidP="00557F5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</w:pPr>
          <w:r w:rsidRPr="00DE160E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>Tarification</w:t>
          </w:r>
          <w:r w:rsidRPr="0014300D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 xml:space="preserve"> </w:t>
          </w:r>
          <w:r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>à la Marina de Vaiare</w:t>
          </w:r>
          <w:r w:rsidRPr="009B781A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br/>
          </w:r>
          <w:r>
            <w:rPr>
              <w:rFonts w:ascii="Arial" w:eastAsia="Times New Roman" w:hAnsi="Arial" w:cs="Arial"/>
              <w:b/>
              <w:bCs/>
              <w:iCs/>
              <w:smallCaps/>
              <w:color w:val="0000FF"/>
              <w:sz w:val="28"/>
              <w:szCs w:val="28"/>
              <w:lang w:eastAsia="fr-FR"/>
            </w:rPr>
            <w:t>Longs et courts séjours</w:t>
          </w:r>
          <w:r>
            <w:rPr>
              <w:rFonts w:ascii="Arial" w:eastAsia="Times New Roman" w:hAnsi="Arial" w:cs="Arial"/>
              <w:b/>
              <w:bCs/>
              <w:iCs/>
              <w:smallCaps/>
              <w:color w:val="0000FF"/>
              <w:sz w:val="28"/>
              <w:szCs w:val="28"/>
              <w:lang w:eastAsia="fr-FR"/>
            </w:rPr>
            <w:br/>
          </w:r>
          <w:r w:rsidRPr="009B781A">
            <w:rPr>
              <w:rFonts w:ascii="Arial" w:eastAsia="Times New Roman" w:hAnsi="Arial" w:cs="Arial"/>
              <w:b/>
              <w:bCs/>
              <w:i/>
              <w:iCs/>
              <w:smallCaps/>
              <w:color w:val="0070C0"/>
              <w:sz w:val="24"/>
              <w:szCs w:val="24"/>
              <w:lang w:eastAsia="fr-FR"/>
            </w:rPr>
            <w:br/>
          </w:r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  <w:t xml:space="preserve">Guide des </w:t>
          </w:r>
          <w:r w:rsidRPr="00DE160E"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  <w:t xml:space="preserve">tarifs </w:t>
          </w:r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  <w:t xml:space="preserve">du Port de papeete </w:t>
          </w:r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16"/>
              <w:szCs w:val="16"/>
              <w:lang w:eastAsia="fr-FR"/>
            </w:rPr>
            <w:t>(F02.01</w:t>
          </w:r>
          <w:proofErr w:type="gramStart"/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16"/>
              <w:szCs w:val="16"/>
              <w:lang w:eastAsia="fr-FR"/>
            </w:rPr>
            <w:t>)</w:t>
          </w:r>
          <w:proofErr w:type="gramEnd"/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  <w:br/>
          </w:r>
          <w:hyperlink r:id="rId3" w:history="1">
            <w:r w:rsidRPr="008863D3">
              <w:rPr>
                <w:rStyle w:val="Lienhypertexte"/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r-FR"/>
              </w:rPr>
              <w:t>http://portdepapeete.pf/</w:t>
            </w:r>
          </w:hyperlink>
          <w:r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eastAsia="fr-FR"/>
            </w:rPr>
            <w:br/>
          </w:r>
          <w:r w:rsidRPr="00DE160E">
            <w:rPr>
              <w:rFonts w:ascii="Arial" w:eastAsia="Times New Roman" w:hAnsi="Arial" w:cs="Arial"/>
              <w:b/>
              <w:bCs/>
              <w:iCs/>
              <w:sz w:val="16"/>
              <w:szCs w:val="16"/>
              <w:lang w:eastAsia="fr-FR"/>
            </w:rPr>
            <w:t xml:space="preserve">[Services, Tarifs des services, </w:t>
          </w:r>
          <w:r>
            <w:rPr>
              <w:rFonts w:ascii="Arial" w:eastAsia="Times New Roman" w:hAnsi="Arial" w:cs="Arial"/>
              <w:b/>
              <w:bCs/>
              <w:iCs/>
              <w:sz w:val="16"/>
              <w:szCs w:val="16"/>
              <w:lang w:eastAsia="fr-FR"/>
            </w:rPr>
            <w:t xml:space="preserve">Port de Vaiare (Moorea) – Marina de Vaiare </w:t>
          </w:r>
          <w:r w:rsidRPr="00DE160E">
            <w:rPr>
              <w:rFonts w:ascii="Arial" w:eastAsia="Times New Roman" w:hAnsi="Arial" w:cs="Arial"/>
              <w:b/>
              <w:bCs/>
              <w:iCs/>
              <w:sz w:val="16"/>
              <w:szCs w:val="16"/>
              <w:lang w:eastAsia="fr-FR"/>
            </w:rPr>
            <w:t>]</w:t>
          </w:r>
        </w:p>
      </w:tc>
      <w:tc>
        <w:tcPr>
          <w:tcW w:w="2643" w:type="dxa"/>
          <w:vAlign w:val="center"/>
        </w:tcPr>
        <w:p w:rsidR="00D600B5" w:rsidRPr="00692F0A" w:rsidRDefault="00D600B5" w:rsidP="00AB704D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F09.40.01</w:t>
          </w:r>
        </w:p>
        <w:p w:rsidR="00D600B5" w:rsidRPr="00692F0A" w:rsidRDefault="00D600B5" w:rsidP="00AB704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Ind.1 - 27/05/2014</w:t>
          </w:r>
        </w:p>
        <w:p w:rsidR="00D600B5" w:rsidRPr="00A64FE5" w:rsidRDefault="00D600B5" w:rsidP="00AB704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Page </w:t>
          </w: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PAGE  \* Arabic  \* MERGEFORMAT</w:instrText>
          </w: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02E00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/ </w:t>
          </w: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NUMPAGES  \* Arabic  \* MERGEFORMAT</w:instrText>
          </w: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02E00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692F0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</w:tbl>
  <w:p w:rsidR="00D600B5" w:rsidRPr="00335BCB" w:rsidRDefault="00D600B5" w:rsidP="00A96D16">
    <w:pPr>
      <w:pStyle w:val="En-tte"/>
      <w:tabs>
        <w:tab w:val="clear" w:pos="4536"/>
        <w:tab w:val="clear" w:pos="9072"/>
      </w:tabs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2EryoE7YzrMszbjadGV9c+dirQ=" w:salt="y8Bb2pcm3tz6d9z6qGP8p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A"/>
    <w:rsid w:val="000018FB"/>
    <w:rsid w:val="00001B4C"/>
    <w:rsid w:val="00001DC3"/>
    <w:rsid w:val="000042D9"/>
    <w:rsid w:val="000044B8"/>
    <w:rsid w:val="000127CD"/>
    <w:rsid w:val="00012AB4"/>
    <w:rsid w:val="00024262"/>
    <w:rsid w:val="000247F9"/>
    <w:rsid w:val="00024857"/>
    <w:rsid w:val="00032F59"/>
    <w:rsid w:val="00044E69"/>
    <w:rsid w:val="00050739"/>
    <w:rsid w:val="00066291"/>
    <w:rsid w:val="00071744"/>
    <w:rsid w:val="00072D1C"/>
    <w:rsid w:val="00072DEF"/>
    <w:rsid w:val="00073832"/>
    <w:rsid w:val="00073992"/>
    <w:rsid w:val="0007708C"/>
    <w:rsid w:val="00080676"/>
    <w:rsid w:val="00081D88"/>
    <w:rsid w:val="000A1258"/>
    <w:rsid w:val="000A351D"/>
    <w:rsid w:val="000A46DE"/>
    <w:rsid w:val="000A5098"/>
    <w:rsid w:val="000B066A"/>
    <w:rsid w:val="000B35A4"/>
    <w:rsid w:val="000C22AA"/>
    <w:rsid w:val="000D22E0"/>
    <w:rsid w:val="000E4093"/>
    <w:rsid w:val="000F06D5"/>
    <w:rsid w:val="000F1147"/>
    <w:rsid w:val="001032A6"/>
    <w:rsid w:val="00104C88"/>
    <w:rsid w:val="00120ED5"/>
    <w:rsid w:val="001232B8"/>
    <w:rsid w:val="00137FE0"/>
    <w:rsid w:val="0014037E"/>
    <w:rsid w:val="00140650"/>
    <w:rsid w:val="0014300D"/>
    <w:rsid w:val="00144F3E"/>
    <w:rsid w:val="00151765"/>
    <w:rsid w:val="00151B58"/>
    <w:rsid w:val="00153387"/>
    <w:rsid w:val="001613BA"/>
    <w:rsid w:val="00161721"/>
    <w:rsid w:val="00173DD9"/>
    <w:rsid w:val="00174264"/>
    <w:rsid w:val="00174E82"/>
    <w:rsid w:val="00176378"/>
    <w:rsid w:val="00176F26"/>
    <w:rsid w:val="00181327"/>
    <w:rsid w:val="001A43F6"/>
    <w:rsid w:val="001A46C2"/>
    <w:rsid w:val="001A79D7"/>
    <w:rsid w:val="001C443F"/>
    <w:rsid w:val="001C4A21"/>
    <w:rsid w:val="001C788F"/>
    <w:rsid w:val="001D318C"/>
    <w:rsid w:val="001E0450"/>
    <w:rsid w:val="001E0C95"/>
    <w:rsid w:val="001F66D9"/>
    <w:rsid w:val="001F6DBF"/>
    <w:rsid w:val="00202E00"/>
    <w:rsid w:val="00203A1A"/>
    <w:rsid w:val="002048C1"/>
    <w:rsid w:val="00215BF4"/>
    <w:rsid w:val="002236B6"/>
    <w:rsid w:val="00235D7A"/>
    <w:rsid w:val="00250417"/>
    <w:rsid w:val="002656E9"/>
    <w:rsid w:val="002671A9"/>
    <w:rsid w:val="00274C2A"/>
    <w:rsid w:val="002750B9"/>
    <w:rsid w:val="00276386"/>
    <w:rsid w:val="00291EDA"/>
    <w:rsid w:val="002A283C"/>
    <w:rsid w:val="002A5462"/>
    <w:rsid w:val="002B18EE"/>
    <w:rsid w:val="002C23B2"/>
    <w:rsid w:val="002D0ECC"/>
    <w:rsid w:val="002E7C4C"/>
    <w:rsid w:val="002F2BE2"/>
    <w:rsid w:val="002F6B41"/>
    <w:rsid w:val="002F78BE"/>
    <w:rsid w:val="00302789"/>
    <w:rsid w:val="00302AF3"/>
    <w:rsid w:val="00313193"/>
    <w:rsid w:val="003160DF"/>
    <w:rsid w:val="00317528"/>
    <w:rsid w:val="00321CED"/>
    <w:rsid w:val="003235F9"/>
    <w:rsid w:val="00324547"/>
    <w:rsid w:val="00327ADA"/>
    <w:rsid w:val="00330A1D"/>
    <w:rsid w:val="00335BCB"/>
    <w:rsid w:val="00342049"/>
    <w:rsid w:val="00344582"/>
    <w:rsid w:val="00344DF5"/>
    <w:rsid w:val="00345AC9"/>
    <w:rsid w:val="0035739F"/>
    <w:rsid w:val="00364824"/>
    <w:rsid w:val="00365B3A"/>
    <w:rsid w:val="003766C0"/>
    <w:rsid w:val="0038180D"/>
    <w:rsid w:val="00382D9B"/>
    <w:rsid w:val="003B1298"/>
    <w:rsid w:val="003B4353"/>
    <w:rsid w:val="003C2687"/>
    <w:rsid w:val="003C5665"/>
    <w:rsid w:val="003C6F12"/>
    <w:rsid w:val="003C7327"/>
    <w:rsid w:val="003C7E2C"/>
    <w:rsid w:val="003D13CC"/>
    <w:rsid w:val="003E2FE8"/>
    <w:rsid w:val="003F05AC"/>
    <w:rsid w:val="003F32F1"/>
    <w:rsid w:val="003F4230"/>
    <w:rsid w:val="0040335E"/>
    <w:rsid w:val="004072D5"/>
    <w:rsid w:val="00411975"/>
    <w:rsid w:val="00414991"/>
    <w:rsid w:val="004244E3"/>
    <w:rsid w:val="00424ACD"/>
    <w:rsid w:val="00426557"/>
    <w:rsid w:val="0043435D"/>
    <w:rsid w:val="00440220"/>
    <w:rsid w:val="00440781"/>
    <w:rsid w:val="004443F2"/>
    <w:rsid w:val="004449F6"/>
    <w:rsid w:val="004601E8"/>
    <w:rsid w:val="00466850"/>
    <w:rsid w:val="004776AF"/>
    <w:rsid w:val="004811E9"/>
    <w:rsid w:val="00486CAF"/>
    <w:rsid w:val="00492072"/>
    <w:rsid w:val="004B1F42"/>
    <w:rsid w:val="004B5706"/>
    <w:rsid w:val="004D16D7"/>
    <w:rsid w:val="004D75FA"/>
    <w:rsid w:val="004D7A41"/>
    <w:rsid w:val="004E5B5F"/>
    <w:rsid w:val="004F075A"/>
    <w:rsid w:val="004F17DB"/>
    <w:rsid w:val="00500805"/>
    <w:rsid w:val="00500E08"/>
    <w:rsid w:val="00503717"/>
    <w:rsid w:val="00517042"/>
    <w:rsid w:val="0052538D"/>
    <w:rsid w:val="00536515"/>
    <w:rsid w:val="00537067"/>
    <w:rsid w:val="00540AA5"/>
    <w:rsid w:val="00543E02"/>
    <w:rsid w:val="00557F5A"/>
    <w:rsid w:val="00563123"/>
    <w:rsid w:val="00564FB9"/>
    <w:rsid w:val="005670A6"/>
    <w:rsid w:val="00580970"/>
    <w:rsid w:val="00586E8B"/>
    <w:rsid w:val="00596606"/>
    <w:rsid w:val="005B30A8"/>
    <w:rsid w:val="005D4BDD"/>
    <w:rsid w:val="005E4456"/>
    <w:rsid w:val="005E71D8"/>
    <w:rsid w:val="005F160A"/>
    <w:rsid w:val="005F50DD"/>
    <w:rsid w:val="005F54A3"/>
    <w:rsid w:val="006007AD"/>
    <w:rsid w:val="006021D3"/>
    <w:rsid w:val="00615F78"/>
    <w:rsid w:val="00621AE7"/>
    <w:rsid w:val="00623FC0"/>
    <w:rsid w:val="006259FF"/>
    <w:rsid w:val="00626891"/>
    <w:rsid w:val="0063220F"/>
    <w:rsid w:val="00633A4B"/>
    <w:rsid w:val="006340D3"/>
    <w:rsid w:val="00636752"/>
    <w:rsid w:val="00654AEF"/>
    <w:rsid w:val="00665847"/>
    <w:rsid w:val="00670B68"/>
    <w:rsid w:val="00671465"/>
    <w:rsid w:val="00671779"/>
    <w:rsid w:val="0067220C"/>
    <w:rsid w:val="00674427"/>
    <w:rsid w:val="00674E2A"/>
    <w:rsid w:val="00680AE4"/>
    <w:rsid w:val="006866A5"/>
    <w:rsid w:val="006909B9"/>
    <w:rsid w:val="00691E37"/>
    <w:rsid w:val="006928E9"/>
    <w:rsid w:val="00692F0A"/>
    <w:rsid w:val="00692F77"/>
    <w:rsid w:val="00695751"/>
    <w:rsid w:val="00696130"/>
    <w:rsid w:val="006A2C54"/>
    <w:rsid w:val="006A62DD"/>
    <w:rsid w:val="006B26EB"/>
    <w:rsid w:val="006B6733"/>
    <w:rsid w:val="006C30E5"/>
    <w:rsid w:val="006D104F"/>
    <w:rsid w:val="006E03EA"/>
    <w:rsid w:val="006E65EB"/>
    <w:rsid w:val="006F186D"/>
    <w:rsid w:val="006F51D6"/>
    <w:rsid w:val="006F6FE4"/>
    <w:rsid w:val="00707EC7"/>
    <w:rsid w:val="00710BB3"/>
    <w:rsid w:val="00714E4F"/>
    <w:rsid w:val="0072202D"/>
    <w:rsid w:val="007275F2"/>
    <w:rsid w:val="0073086E"/>
    <w:rsid w:val="00731AAF"/>
    <w:rsid w:val="0074372C"/>
    <w:rsid w:val="00744B4E"/>
    <w:rsid w:val="00756BC2"/>
    <w:rsid w:val="00760F58"/>
    <w:rsid w:val="00766B87"/>
    <w:rsid w:val="00767084"/>
    <w:rsid w:val="00784E3C"/>
    <w:rsid w:val="00797EB6"/>
    <w:rsid w:val="007A5DF2"/>
    <w:rsid w:val="007B0CED"/>
    <w:rsid w:val="007B4506"/>
    <w:rsid w:val="007B72E3"/>
    <w:rsid w:val="007C4B36"/>
    <w:rsid w:val="007C7EA8"/>
    <w:rsid w:val="007D179A"/>
    <w:rsid w:val="007D74A2"/>
    <w:rsid w:val="007E2E2A"/>
    <w:rsid w:val="007E7267"/>
    <w:rsid w:val="00800429"/>
    <w:rsid w:val="00806B7D"/>
    <w:rsid w:val="008154CB"/>
    <w:rsid w:val="00815B8D"/>
    <w:rsid w:val="0083155E"/>
    <w:rsid w:val="0083229D"/>
    <w:rsid w:val="0083426D"/>
    <w:rsid w:val="008432BE"/>
    <w:rsid w:val="00852FB1"/>
    <w:rsid w:val="0087081A"/>
    <w:rsid w:val="008709DF"/>
    <w:rsid w:val="00871FFA"/>
    <w:rsid w:val="00875077"/>
    <w:rsid w:val="00883451"/>
    <w:rsid w:val="008955C7"/>
    <w:rsid w:val="008961D2"/>
    <w:rsid w:val="008A27BE"/>
    <w:rsid w:val="008A3186"/>
    <w:rsid w:val="008A5FE1"/>
    <w:rsid w:val="008B0300"/>
    <w:rsid w:val="008B4C5A"/>
    <w:rsid w:val="008B5BBF"/>
    <w:rsid w:val="008C538C"/>
    <w:rsid w:val="008D062C"/>
    <w:rsid w:val="008D06E9"/>
    <w:rsid w:val="008D0DFB"/>
    <w:rsid w:val="008D67C5"/>
    <w:rsid w:val="008D6C00"/>
    <w:rsid w:val="008D6DD1"/>
    <w:rsid w:val="008D7198"/>
    <w:rsid w:val="008E1DF4"/>
    <w:rsid w:val="008E4F32"/>
    <w:rsid w:val="008F45BA"/>
    <w:rsid w:val="008F6A6D"/>
    <w:rsid w:val="009070D0"/>
    <w:rsid w:val="00911CF2"/>
    <w:rsid w:val="00913255"/>
    <w:rsid w:val="00915661"/>
    <w:rsid w:val="00931028"/>
    <w:rsid w:val="0093217B"/>
    <w:rsid w:val="009358C8"/>
    <w:rsid w:val="009438EA"/>
    <w:rsid w:val="00943BF0"/>
    <w:rsid w:val="00955225"/>
    <w:rsid w:val="0097260A"/>
    <w:rsid w:val="00976186"/>
    <w:rsid w:val="009837E7"/>
    <w:rsid w:val="00990838"/>
    <w:rsid w:val="009A05AA"/>
    <w:rsid w:val="009B12D5"/>
    <w:rsid w:val="009B1532"/>
    <w:rsid w:val="009B3E81"/>
    <w:rsid w:val="009B781A"/>
    <w:rsid w:val="009C144C"/>
    <w:rsid w:val="009C28DA"/>
    <w:rsid w:val="009C3424"/>
    <w:rsid w:val="009D3329"/>
    <w:rsid w:val="009D5909"/>
    <w:rsid w:val="009E2DEA"/>
    <w:rsid w:val="009E43D6"/>
    <w:rsid w:val="009F5A44"/>
    <w:rsid w:val="00A01C0F"/>
    <w:rsid w:val="00A02C8B"/>
    <w:rsid w:val="00A033B7"/>
    <w:rsid w:val="00A1062A"/>
    <w:rsid w:val="00A132ED"/>
    <w:rsid w:val="00A13440"/>
    <w:rsid w:val="00A13AA7"/>
    <w:rsid w:val="00A150BF"/>
    <w:rsid w:val="00A253FA"/>
    <w:rsid w:val="00A354AF"/>
    <w:rsid w:val="00A375B6"/>
    <w:rsid w:val="00A377FB"/>
    <w:rsid w:val="00A47468"/>
    <w:rsid w:val="00A81B60"/>
    <w:rsid w:val="00A81DAD"/>
    <w:rsid w:val="00A87538"/>
    <w:rsid w:val="00A96D16"/>
    <w:rsid w:val="00AA0BDF"/>
    <w:rsid w:val="00AA0CAA"/>
    <w:rsid w:val="00AA15AD"/>
    <w:rsid w:val="00AA58E0"/>
    <w:rsid w:val="00AB05DD"/>
    <w:rsid w:val="00AB1E13"/>
    <w:rsid w:val="00AB4062"/>
    <w:rsid w:val="00AB6BBF"/>
    <w:rsid w:val="00AB704D"/>
    <w:rsid w:val="00AD2E7A"/>
    <w:rsid w:val="00AD3B2B"/>
    <w:rsid w:val="00AD5283"/>
    <w:rsid w:val="00AD5D40"/>
    <w:rsid w:val="00AD5DF1"/>
    <w:rsid w:val="00AE0DAA"/>
    <w:rsid w:val="00AF0112"/>
    <w:rsid w:val="00AF249E"/>
    <w:rsid w:val="00AF27EA"/>
    <w:rsid w:val="00AF3676"/>
    <w:rsid w:val="00AF49C5"/>
    <w:rsid w:val="00AF7BFA"/>
    <w:rsid w:val="00B23526"/>
    <w:rsid w:val="00B24520"/>
    <w:rsid w:val="00B25AF1"/>
    <w:rsid w:val="00B26C57"/>
    <w:rsid w:val="00B3020E"/>
    <w:rsid w:val="00B31EDD"/>
    <w:rsid w:val="00B32C21"/>
    <w:rsid w:val="00B335F3"/>
    <w:rsid w:val="00B3571B"/>
    <w:rsid w:val="00B4156E"/>
    <w:rsid w:val="00B50472"/>
    <w:rsid w:val="00B57485"/>
    <w:rsid w:val="00B579AD"/>
    <w:rsid w:val="00B61E7A"/>
    <w:rsid w:val="00B625D1"/>
    <w:rsid w:val="00B70924"/>
    <w:rsid w:val="00B70F74"/>
    <w:rsid w:val="00B748A2"/>
    <w:rsid w:val="00B811F6"/>
    <w:rsid w:val="00BA25ED"/>
    <w:rsid w:val="00BA3DE9"/>
    <w:rsid w:val="00BB1CCA"/>
    <w:rsid w:val="00BB3707"/>
    <w:rsid w:val="00BC3CD6"/>
    <w:rsid w:val="00BC696B"/>
    <w:rsid w:val="00BD18A4"/>
    <w:rsid w:val="00BE0C18"/>
    <w:rsid w:val="00BF124D"/>
    <w:rsid w:val="00BF259A"/>
    <w:rsid w:val="00BF51D8"/>
    <w:rsid w:val="00BF5485"/>
    <w:rsid w:val="00C02953"/>
    <w:rsid w:val="00C03541"/>
    <w:rsid w:val="00C10E8B"/>
    <w:rsid w:val="00C15365"/>
    <w:rsid w:val="00C20B79"/>
    <w:rsid w:val="00C215BE"/>
    <w:rsid w:val="00C235A3"/>
    <w:rsid w:val="00C2390B"/>
    <w:rsid w:val="00C322FD"/>
    <w:rsid w:val="00C34F38"/>
    <w:rsid w:val="00C36445"/>
    <w:rsid w:val="00C36A9B"/>
    <w:rsid w:val="00C547E1"/>
    <w:rsid w:val="00C61701"/>
    <w:rsid w:val="00C7243E"/>
    <w:rsid w:val="00C75475"/>
    <w:rsid w:val="00C75E88"/>
    <w:rsid w:val="00C870AA"/>
    <w:rsid w:val="00C92C6B"/>
    <w:rsid w:val="00C95993"/>
    <w:rsid w:val="00CA2745"/>
    <w:rsid w:val="00CA5657"/>
    <w:rsid w:val="00CC4FF1"/>
    <w:rsid w:val="00CC5FD2"/>
    <w:rsid w:val="00CD0D1A"/>
    <w:rsid w:val="00CD269F"/>
    <w:rsid w:val="00CE38A4"/>
    <w:rsid w:val="00CE5DE9"/>
    <w:rsid w:val="00CE7C8F"/>
    <w:rsid w:val="00CF3EEC"/>
    <w:rsid w:val="00CF584D"/>
    <w:rsid w:val="00D0448A"/>
    <w:rsid w:val="00D0475D"/>
    <w:rsid w:val="00D0552D"/>
    <w:rsid w:val="00D06251"/>
    <w:rsid w:val="00D07642"/>
    <w:rsid w:val="00D14A8B"/>
    <w:rsid w:val="00D16C46"/>
    <w:rsid w:val="00D20715"/>
    <w:rsid w:val="00D243D9"/>
    <w:rsid w:val="00D25EEC"/>
    <w:rsid w:val="00D335AC"/>
    <w:rsid w:val="00D33DC7"/>
    <w:rsid w:val="00D360EE"/>
    <w:rsid w:val="00D438D5"/>
    <w:rsid w:val="00D51F56"/>
    <w:rsid w:val="00D5708D"/>
    <w:rsid w:val="00D600B5"/>
    <w:rsid w:val="00D602E8"/>
    <w:rsid w:val="00D75F2C"/>
    <w:rsid w:val="00D77133"/>
    <w:rsid w:val="00D84E3E"/>
    <w:rsid w:val="00D87E1F"/>
    <w:rsid w:val="00D94A97"/>
    <w:rsid w:val="00DA023B"/>
    <w:rsid w:val="00DA06E4"/>
    <w:rsid w:val="00DA4FC3"/>
    <w:rsid w:val="00DA5C21"/>
    <w:rsid w:val="00DB58CD"/>
    <w:rsid w:val="00DC49A6"/>
    <w:rsid w:val="00DD0E93"/>
    <w:rsid w:val="00DE160E"/>
    <w:rsid w:val="00DE37AC"/>
    <w:rsid w:val="00E05085"/>
    <w:rsid w:val="00E1464D"/>
    <w:rsid w:val="00E15258"/>
    <w:rsid w:val="00E16152"/>
    <w:rsid w:val="00E16FFF"/>
    <w:rsid w:val="00E20D3F"/>
    <w:rsid w:val="00E24ED0"/>
    <w:rsid w:val="00E30F0A"/>
    <w:rsid w:val="00E34849"/>
    <w:rsid w:val="00E359B2"/>
    <w:rsid w:val="00E508E4"/>
    <w:rsid w:val="00E50F1B"/>
    <w:rsid w:val="00E524A7"/>
    <w:rsid w:val="00E54061"/>
    <w:rsid w:val="00E56023"/>
    <w:rsid w:val="00E56818"/>
    <w:rsid w:val="00E570B3"/>
    <w:rsid w:val="00E72C17"/>
    <w:rsid w:val="00E72F91"/>
    <w:rsid w:val="00E81478"/>
    <w:rsid w:val="00E8313C"/>
    <w:rsid w:val="00E97822"/>
    <w:rsid w:val="00EB1C76"/>
    <w:rsid w:val="00EB75BF"/>
    <w:rsid w:val="00EC1CFB"/>
    <w:rsid w:val="00EC6852"/>
    <w:rsid w:val="00ED037C"/>
    <w:rsid w:val="00ED7793"/>
    <w:rsid w:val="00F01F92"/>
    <w:rsid w:val="00F0511D"/>
    <w:rsid w:val="00F10687"/>
    <w:rsid w:val="00F172E0"/>
    <w:rsid w:val="00F17795"/>
    <w:rsid w:val="00F17ABE"/>
    <w:rsid w:val="00F24CC5"/>
    <w:rsid w:val="00F25C40"/>
    <w:rsid w:val="00F323C5"/>
    <w:rsid w:val="00F32F82"/>
    <w:rsid w:val="00F359D2"/>
    <w:rsid w:val="00F50315"/>
    <w:rsid w:val="00F54E7F"/>
    <w:rsid w:val="00F714EF"/>
    <w:rsid w:val="00F8089C"/>
    <w:rsid w:val="00F83538"/>
    <w:rsid w:val="00F9032F"/>
    <w:rsid w:val="00F90EBC"/>
    <w:rsid w:val="00F95BCA"/>
    <w:rsid w:val="00FC3DE8"/>
    <w:rsid w:val="00FD232B"/>
    <w:rsid w:val="00FD3BF9"/>
    <w:rsid w:val="00FE0DD0"/>
    <w:rsid w:val="00FE1392"/>
    <w:rsid w:val="00FE373C"/>
    <w:rsid w:val="00FE6256"/>
    <w:rsid w:val="00FF19B8"/>
    <w:rsid w:val="00FF24AF"/>
    <w:rsid w:val="00FF3109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3A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00D"/>
  </w:style>
  <w:style w:type="paragraph" w:styleId="Pieddepage">
    <w:name w:val="footer"/>
    <w:basedOn w:val="Normal"/>
    <w:link w:val="Pieddepag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00D"/>
  </w:style>
  <w:style w:type="character" w:styleId="Lienhypertexte">
    <w:name w:val="Hyperlink"/>
    <w:basedOn w:val="Policepardfaut"/>
    <w:uiPriority w:val="99"/>
    <w:unhideWhenUsed/>
    <w:rsid w:val="001430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3A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00D"/>
  </w:style>
  <w:style w:type="paragraph" w:styleId="Pieddepage">
    <w:name w:val="footer"/>
    <w:basedOn w:val="Normal"/>
    <w:link w:val="Pieddepag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00D"/>
  </w:style>
  <w:style w:type="character" w:styleId="Lienhypertexte">
    <w:name w:val="Hyperlink"/>
    <w:basedOn w:val="Policepardfaut"/>
    <w:uiPriority w:val="99"/>
    <w:unhideWhenUsed/>
    <w:rsid w:val="001430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ortdepapeete.pf/" TargetMode="External"/><Relationship Id="rId2" Type="http://schemas.openxmlformats.org/officeDocument/2006/relationships/hyperlink" Target="mailto:marinadevaiar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AAA3-99E7-4726-95D9-D72C85FE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F09.40.01</vt:lpstr>
    </vt:vector>
  </TitlesOfParts>
  <Company>PORT AUTONOME DE PAPEETE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F09.40.01</dc:title>
  <dc:subject>Tarification à la Marina de Vaiare - Longs et courts séjours</dc:subject>
  <dc:creator>RQ</dc:creator>
  <dc:description>DIFFUSION : DG - ADA - ADT - AGC - DF - NAV - CSS - SGD VERIFICATEURS : SGD - ADA - RQ APPROBATEUR : DG</dc:description>
  <cp:lastModifiedBy>Yolande Moreau</cp:lastModifiedBy>
  <cp:revision>1</cp:revision>
  <cp:lastPrinted>2014-05-27T23:46:00Z</cp:lastPrinted>
  <dcterms:created xsi:type="dcterms:W3CDTF">2014-05-27T23:46:00Z</dcterms:created>
  <dcterms:modified xsi:type="dcterms:W3CDTF">2014-05-27T23:47:00Z</dcterms:modified>
  <cp:category>Processus de réalisation</cp:category>
</cp:coreProperties>
</file>