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E88AA" w14:textId="7763BF03" w:rsidR="006B39BC" w:rsidRPr="00EA2B67" w:rsidRDefault="006B39BC" w:rsidP="00C34F3F">
      <w:pPr>
        <w:pStyle w:val="Titre"/>
      </w:pPr>
      <w:r w:rsidRPr="00EA2B67">
        <w:t xml:space="preserve">Contrat d’abonnement </w:t>
      </w:r>
      <w:r w:rsidR="00146F70">
        <w:t>société</w:t>
      </w:r>
      <w:r w:rsidRPr="00EA2B67">
        <w:t xml:space="preserve"> N°</w:t>
      </w:r>
      <w:r>
        <w:t xml:space="preserve"> </w:t>
      </w:r>
      <w:r w:rsidRPr="000728BE">
        <w:rPr>
          <w:bdr w:val="single" w:sz="4" w:space="0" w:color="BFBFBF" w:themeColor="background1" w:themeShade="BF"/>
        </w:rPr>
        <w:fldChar w:fldCharType="begin">
          <w:ffData>
            <w:name w:val="Texte1"/>
            <w:enabled/>
            <w:calcOnExit w:val="0"/>
            <w:textInput/>
          </w:ffData>
        </w:fldChar>
      </w:r>
      <w:bookmarkStart w:id="0" w:name="Texte1"/>
      <w:r w:rsidRPr="000728BE">
        <w:rPr>
          <w:bdr w:val="single" w:sz="4" w:space="0" w:color="BFBFBF" w:themeColor="background1" w:themeShade="BF"/>
        </w:rPr>
        <w:instrText xml:space="preserve"> FORMTEXT </w:instrText>
      </w:r>
      <w:r w:rsidRPr="000728BE">
        <w:rPr>
          <w:bdr w:val="single" w:sz="4" w:space="0" w:color="BFBFBF" w:themeColor="background1" w:themeShade="BF"/>
        </w:rPr>
      </w:r>
      <w:r w:rsidRPr="000728BE">
        <w:rPr>
          <w:bdr w:val="single" w:sz="4" w:space="0" w:color="BFBFBF" w:themeColor="background1" w:themeShade="BF"/>
        </w:rPr>
        <w:fldChar w:fldCharType="separate"/>
      </w:r>
      <w:bookmarkStart w:id="1" w:name="_GoBack"/>
      <w:r w:rsidR="008A05CE" w:rsidRPr="000728BE">
        <w:rPr>
          <w:noProof/>
          <w:bdr w:val="single" w:sz="4" w:space="0" w:color="BFBFBF" w:themeColor="background1" w:themeShade="BF"/>
        </w:rPr>
        <w:t> </w:t>
      </w:r>
      <w:r w:rsidR="008A05CE" w:rsidRPr="000728BE">
        <w:rPr>
          <w:noProof/>
          <w:bdr w:val="single" w:sz="4" w:space="0" w:color="BFBFBF" w:themeColor="background1" w:themeShade="BF"/>
        </w:rPr>
        <w:t> </w:t>
      </w:r>
      <w:r w:rsidR="008A05CE" w:rsidRPr="000728BE">
        <w:rPr>
          <w:noProof/>
          <w:bdr w:val="single" w:sz="4" w:space="0" w:color="BFBFBF" w:themeColor="background1" w:themeShade="BF"/>
        </w:rPr>
        <w:t> </w:t>
      </w:r>
      <w:r w:rsidR="008A05CE" w:rsidRPr="000728BE">
        <w:rPr>
          <w:noProof/>
          <w:bdr w:val="single" w:sz="4" w:space="0" w:color="BFBFBF" w:themeColor="background1" w:themeShade="BF"/>
        </w:rPr>
        <w:t> </w:t>
      </w:r>
      <w:r w:rsidR="008A05CE" w:rsidRPr="000728BE">
        <w:rPr>
          <w:noProof/>
          <w:bdr w:val="single" w:sz="4" w:space="0" w:color="BFBFBF" w:themeColor="background1" w:themeShade="BF"/>
        </w:rPr>
        <w:t> </w:t>
      </w:r>
      <w:bookmarkEnd w:id="1"/>
      <w:r w:rsidRPr="000728BE">
        <w:rPr>
          <w:bdr w:val="single" w:sz="4" w:space="0" w:color="BFBFBF" w:themeColor="background1" w:themeShade="BF"/>
        </w:rPr>
        <w:fldChar w:fldCharType="end"/>
      </w:r>
      <w:bookmarkEnd w:id="0"/>
      <w:r w:rsidRPr="00EA2B67">
        <w:t xml:space="preserve"> / AB / </w:t>
      </w:r>
      <w:r w:rsidRPr="008A05CE">
        <w:rPr>
          <w:bdr w:val="single" w:sz="4" w:space="0" w:color="BFBFBF" w:themeColor="background1" w:themeShade="BF"/>
        </w:rPr>
        <w:fldChar w:fldCharType="begin">
          <w:ffData>
            <w:name w:val="Texte2"/>
            <w:enabled/>
            <w:calcOnExit w:val="0"/>
            <w:textInput/>
          </w:ffData>
        </w:fldChar>
      </w:r>
      <w:bookmarkStart w:id="2" w:name="Texte2"/>
      <w:r w:rsidRPr="008A05CE">
        <w:rPr>
          <w:bdr w:val="single" w:sz="4" w:space="0" w:color="BFBFBF" w:themeColor="background1" w:themeShade="BF"/>
        </w:rPr>
        <w:instrText xml:space="preserve"> FORMTEXT </w:instrText>
      </w:r>
      <w:r w:rsidRPr="008A05CE">
        <w:rPr>
          <w:bdr w:val="single" w:sz="4" w:space="0" w:color="BFBFBF" w:themeColor="background1" w:themeShade="BF"/>
        </w:rPr>
      </w:r>
      <w:r w:rsidRPr="008A05CE">
        <w:rPr>
          <w:bdr w:val="single" w:sz="4" w:space="0" w:color="BFBFBF" w:themeColor="background1" w:themeShade="BF"/>
        </w:rPr>
        <w:fldChar w:fldCharType="separate"/>
      </w:r>
      <w:r w:rsidR="008A05CE">
        <w:rPr>
          <w:noProof/>
          <w:bdr w:val="single" w:sz="4" w:space="0" w:color="BFBFBF" w:themeColor="background1" w:themeShade="BF"/>
        </w:rPr>
        <w:t> </w:t>
      </w:r>
      <w:r w:rsidR="008A05CE">
        <w:rPr>
          <w:noProof/>
          <w:bdr w:val="single" w:sz="4" w:space="0" w:color="BFBFBF" w:themeColor="background1" w:themeShade="BF"/>
        </w:rPr>
        <w:t> </w:t>
      </w:r>
      <w:r w:rsidR="008A05CE">
        <w:rPr>
          <w:noProof/>
          <w:bdr w:val="single" w:sz="4" w:space="0" w:color="BFBFBF" w:themeColor="background1" w:themeShade="BF"/>
        </w:rPr>
        <w:t> </w:t>
      </w:r>
      <w:r w:rsidR="008A05CE">
        <w:rPr>
          <w:noProof/>
          <w:bdr w:val="single" w:sz="4" w:space="0" w:color="BFBFBF" w:themeColor="background1" w:themeShade="BF"/>
        </w:rPr>
        <w:t> </w:t>
      </w:r>
      <w:r w:rsidR="008A05CE">
        <w:rPr>
          <w:noProof/>
          <w:bdr w:val="single" w:sz="4" w:space="0" w:color="BFBFBF" w:themeColor="background1" w:themeShade="BF"/>
        </w:rPr>
        <w:t> </w:t>
      </w:r>
      <w:r w:rsidRPr="008A05CE">
        <w:rPr>
          <w:bdr w:val="single" w:sz="4" w:space="0" w:color="BFBFBF" w:themeColor="background1" w:themeShade="BF"/>
        </w:rPr>
        <w:fldChar w:fldCharType="end"/>
      </w:r>
      <w:bookmarkEnd w:id="2"/>
      <w:r w:rsidRPr="00EA2B67">
        <w:br/>
        <w:t xml:space="preserve">Parc de stationnement de la Place </w:t>
      </w:r>
      <w:r w:rsidR="004022D1">
        <w:t>Jacques-Chirac</w:t>
      </w:r>
      <w:r w:rsidRPr="00EA2B67">
        <w:br/>
        <w:t>Carte(s) N°</w:t>
      </w:r>
      <w:r>
        <w:t xml:space="preserve"> </w:t>
      </w:r>
      <w:r w:rsidRPr="008A05CE">
        <w:rPr>
          <w:bdr w:val="single" w:sz="4" w:space="0" w:color="BFBFBF" w:themeColor="background1" w:themeShade="BF"/>
        </w:rPr>
        <w:fldChar w:fldCharType="begin">
          <w:ffData>
            <w:name w:val="Texte3"/>
            <w:enabled/>
            <w:calcOnExit w:val="0"/>
            <w:textInput/>
          </w:ffData>
        </w:fldChar>
      </w:r>
      <w:bookmarkStart w:id="3" w:name="Texte3"/>
      <w:r w:rsidRPr="008A05CE">
        <w:rPr>
          <w:bdr w:val="single" w:sz="4" w:space="0" w:color="BFBFBF" w:themeColor="background1" w:themeShade="BF"/>
        </w:rPr>
        <w:instrText xml:space="preserve"> FORMTEXT </w:instrText>
      </w:r>
      <w:r w:rsidRPr="008A05CE">
        <w:rPr>
          <w:bdr w:val="single" w:sz="4" w:space="0" w:color="BFBFBF" w:themeColor="background1" w:themeShade="BF"/>
        </w:rPr>
      </w:r>
      <w:r w:rsidRPr="008A05CE">
        <w:rPr>
          <w:bdr w:val="single" w:sz="4" w:space="0" w:color="BFBFBF" w:themeColor="background1" w:themeShade="BF"/>
        </w:rPr>
        <w:fldChar w:fldCharType="separate"/>
      </w:r>
      <w:r w:rsidR="008A05CE">
        <w:rPr>
          <w:noProof/>
          <w:bdr w:val="single" w:sz="4" w:space="0" w:color="BFBFBF" w:themeColor="background1" w:themeShade="BF"/>
        </w:rPr>
        <w:t> </w:t>
      </w:r>
      <w:r w:rsidR="008A05CE">
        <w:rPr>
          <w:noProof/>
          <w:bdr w:val="single" w:sz="4" w:space="0" w:color="BFBFBF" w:themeColor="background1" w:themeShade="BF"/>
        </w:rPr>
        <w:t> </w:t>
      </w:r>
      <w:r w:rsidR="008A05CE">
        <w:rPr>
          <w:noProof/>
          <w:bdr w:val="single" w:sz="4" w:space="0" w:color="BFBFBF" w:themeColor="background1" w:themeShade="BF"/>
        </w:rPr>
        <w:t> </w:t>
      </w:r>
      <w:r w:rsidR="008A05CE">
        <w:rPr>
          <w:noProof/>
          <w:bdr w:val="single" w:sz="4" w:space="0" w:color="BFBFBF" w:themeColor="background1" w:themeShade="BF"/>
        </w:rPr>
        <w:t> </w:t>
      </w:r>
      <w:r w:rsidR="008A05CE">
        <w:rPr>
          <w:noProof/>
          <w:bdr w:val="single" w:sz="4" w:space="0" w:color="BFBFBF" w:themeColor="background1" w:themeShade="BF"/>
        </w:rPr>
        <w:t> </w:t>
      </w:r>
      <w:r w:rsidRPr="008A05CE">
        <w:rPr>
          <w:bdr w:val="single" w:sz="4" w:space="0" w:color="BFBFBF" w:themeColor="background1" w:themeShade="BF"/>
        </w:rPr>
        <w:fldChar w:fldCharType="end"/>
      </w:r>
      <w:bookmarkEnd w:id="3"/>
    </w:p>
    <w:p w14:paraId="0149A170" w14:textId="77777777" w:rsidR="006B39BC" w:rsidRDefault="00412D24" w:rsidP="00386B37">
      <w:pPr>
        <w:ind w:firstLine="709"/>
      </w:pPr>
      <w:r w:rsidRPr="001434DE">
        <w:t>Le présent contrat est conclu</w:t>
      </w:r>
    </w:p>
    <w:p w14:paraId="0BB5725F" w14:textId="4B255FF6" w:rsidR="00412D24" w:rsidRPr="001434DE" w:rsidRDefault="006B39BC" w:rsidP="003E5586">
      <w:pPr>
        <w:pStyle w:val="Titre1"/>
        <w:numPr>
          <w:ilvl w:val="0"/>
          <w:numId w:val="0"/>
        </w:numPr>
        <w:spacing w:before="120"/>
      </w:pPr>
      <w:r>
        <w:t>ENTRE</w:t>
      </w:r>
    </w:p>
    <w:p w14:paraId="7A0D01E3" w14:textId="48314EB0" w:rsidR="00386B37" w:rsidRDefault="00412D24" w:rsidP="00386B37">
      <w:pPr>
        <w:ind w:firstLine="709"/>
      </w:pPr>
      <w:r w:rsidRPr="001434DE">
        <w:t>Le Port Autonome de Papeete,</w:t>
      </w:r>
      <w:r w:rsidR="003812FD" w:rsidRPr="001434DE">
        <w:t xml:space="preserve"> </w:t>
      </w:r>
      <w:r w:rsidRPr="001434DE">
        <w:t xml:space="preserve">Établissement </w:t>
      </w:r>
      <w:r w:rsidR="003812FD" w:rsidRPr="001434DE">
        <w:t>P</w:t>
      </w:r>
      <w:r w:rsidRPr="001434DE">
        <w:t>ublic</w:t>
      </w:r>
      <w:r w:rsidR="003812FD" w:rsidRPr="001434DE">
        <w:t xml:space="preserve"> à caractère I</w:t>
      </w:r>
      <w:r w:rsidRPr="001434DE">
        <w:t xml:space="preserve">ndustriel et </w:t>
      </w:r>
      <w:r w:rsidR="003812FD" w:rsidRPr="001434DE">
        <w:t>C</w:t>
      </w:r>
      <w:r w:rsidRPr="001434DE">
        <w:t xml:space="preserve">ommercial, </w:t>
      </w:r>
      <w:r w:rsidR="003812FD" w:rsidRPr="001434DE">
        <w:t>BP 9</w:t>
      </w:r>
      <w:r w:rsidR="00EA2B67">
        <w:t> </w:t>
      </w:r>
      <w:r w:rsidR="003812FD" w:rsidRPr="001434DE">
        <w:t>164 98</w:t>
      </w:r>
      <w:r w:rsidR="00EA2B67">
        <w:t> </w:t>
      </w:r>
      <w:r w:rsidR="003812FD" w:rsidRPr="001434DE">
        <w:t>715 Motu Uta, r</w:t>
      </w:r>
      <w:r w:rsidRPr="001434DE">
        <w:t xml:space="preserve">eprésenté par son Directeur </w:t>
      </w:r>
      <w:r w:rsidR="008B218B">
        <w:t>g</w:t>
      </w:r>
      <w:r w:rsidRPr="001434DE">
        <w:t>énéral M</w:t>
      </w:r>
      <w:r w:rsidR="005C6AEF" w:rsidRPr="001434DE">
        <w:t>onsieur</w:t>
      </w:r>
      <w:r w:rsidRPr="001434DE">
        <w:t xml:space="preserve"> </w:t>
      </w:r>
      <w:r w:rsidR="003E5586">
        <w:t>Jean-Paul</w:t>
      </w:r>
      <w:r w:rsidR="008B218B">
        <w:t xml:space="preserve"> </w:t>
      </w:r>
      <w:r w:rsidR="003E5586">
        <w:t>LE CAILL</w:t>
      </w:r>
      <w:r w:rsidR="007837EB" w:rsidRPr="001434DE">
        <w:t>,</w:t>
      </w:r>
      <w:r w:rsidRPr="001434DE">
        <w:t xml:space="preserve"> agissant</w:t>
      </w:r>
      <w:r w:rsidR="00721C28" w:rsidRPr="001434DE">
        <w:t xml:space="preserve"> è</w:t>
      </w:r>
      <w:r w:rsidRPr="001434DE">
        <w:t>s-qualité,</w:t>
      </w:r>
    </w:p>
    <w:p w14:paraId="273B9A6A" w14:textId="24411DCD" w:rsidR="00412D24" w:rsidRPr="001434DE" w:rsidRDefault="003812FD" w:rsidP="00386B37">
      <w:pPr>
        <w:ind w:firstLine="0"/>
        <w:jc w:val="left"/>
      </w:pPr>
      <w:proofErr w:type="gramStart"/>
      <w:r w:rsidRPr="001434DE">
        <w:t>ci</w:t>
      </w:r>
      <w:proofErr w:type="gramEnd"/>
      <w:r w:rsidRPr="001434DE">
        <w:t>-après dénommé « l’Exploitant »,</w:t>
      </w:r>
      <w:r w:rsidR="00F656AB">
        <w:t xml:space="preserve"> </w:t>
      </w:r>
      <w:r w:rsidR="00412D24" w:rsidRPr="001434DE">
        <w:rPr>
          <w:bCs/>
        </w:rPr>
        <w:t>d’une part</w:t>
      </w:r>
      <w:r w:rsidR="00412D24" w:rsidRPr="001434DE">
        <w:t>,</w:t>
      </w:r>
    </w:p>
    <w:p w14:paraId="6810D621" w14:textId="6090C588" w:rsidR="00412D24" w:rsidRPr="001434DE" w:rsidRDefault="00A14A61" w:rsidP="003E5586">
      <w:pPr>
        <w:pStyle w:val="Titre1"/>
        <w:numPr>
          <w:ilvl w:val="0"/>
          <w:numId w:val="0"/>
        </w:numPr>
        <w:spacing w:before="120"/>
      </w:pPr>
      <w:r>
        <w:t>ET</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9"/>
        <w:gridCol w:w="180"/>
        <w:gridCol w:w="360"/>
        <w:gridCol w:w="180"/>
        <w:gridCol w:w="180"/>
        <w:gridCol w:w="1260"/>
        <w:gridCol w:w="142"/>
        <w:gridCol w:w="938"/>
        <w:gridCol w:w="540"/>
        <w:gridCol w:w="360"/>
        <w:gridCol w:w="540"/>
        <w:gridCol w:w="1260"/>
        <w:gridCol w:w="1439"/>
      </w:tblGrid>
      <w:tr w:rsidR="00F24B15" w14:paraId="1D00FC12" w14:textId="77777777" w:rsidTr="008A05CE">
        <w:tc>
          <w:tcPr>
            <w:tcW w:w="1739" w:type="dxa"/>
            <w:gridSpan w:val="3"/>
            <w:vAlign w:val="center"/>
          </w:tcPr>
          <w:p w14:paraId="41A4235B" w14:textId="5C329AB1" w:rsidR="00F24B15" w:rsidRDefault="00F24B15" w:rsidP="009870DA">
            <w:pPr>
              <w:pStyle w:val="Paragraphedeliste"/>
              <w:spacing w:before="40" w:after="40"/>
              <w:ind w:left="0"/>
              <w:jc w:val="left"/>
            </w:pPr>
            <w:r>
              <w:t>Raison sociale :</w:t>
            </w:r>
          </w:p>
        </w:tc>
        <w:tc>
          <w:tcPr>
            <w:tcW w:w="6839" w:type="dxa"/>
            <w:gridSpan w:val="10"/>
            <w:tcBorders>
              <w:bottom w:val="single" w:sz="4" w:space="0" w:color="BFBFBF" w:themeColor="background1" w:themeShade="BF"/>
            </w:tcBorders>
            <w:vAlign w:val="center"/>
          </w:tcPr>
          <w:p w14:paraId="47979376" w14:textId="0438948A" w:rsidR="00F24B15" w:rsidRDefault="00F24B15" w:rsidP="008A05CE">
            <w:pPr>
              <w:pStyle w:val="Paragraphedeliste"/>
              <w:spacing w:before="40" w:after="40"/>
              <w:ind w:left="0"/>
              <w:jc w:val="left"/>
            </w:pPr>
            <w:r>
              <w:fldChar w:fldCharType="begin">
                <w:ffData>
                  <w:name w:val="Texte4"/>
                  <w:enabled/>
                  <w:calcOnExit w:val="0"/>
                  <w:textInput>
                    <w:format w:val="UPPERCASE"/>
                  </w:textInput>
                </w:ffData>
              </w:fldChar>
            </w:r>
            <w:bookmarkStart w:id="4" w:name="Texte4"/>
            <w:r>
              <w:instrText xml:space="preserve"> FORMTEXT </w:instrText>
            </w:r>
            <w:r>
              <w:fldChar w:fldCharType="separate"/>
            </w:r>
            <w:r w:rsidR="008A05CE">
              <w:rPr>
                <w:noProof/>
              </w:rPr>
              <w:t> </w:t>
            </w:r>
            <w:r w:rsidR="008A05CE">
              <w:rPr>
                <w:noProof/>
              </w:rPr>
              <w:t> </w:t>
            </w:r>
            <w:r w:rsidR="008A05CE">
              <w:rPr>
                <w:noProof/>
              </w:rPr>
              <w:t> </w:t>
            </w:r>
            <w:r w:rsidR="008A05CE">
              <w:rPr>
                <w:noProof/>
              </w:rPr>
              <w:t> </w:t>
            </w:r>
            <w:r w:rsidR="008A05CE">
              <w:rPr>
                <w:noProof/>
              </w:rPr>
              <w:t> </w:t>
            </w:r>
            <w:r>
              <w:fldChar w:fldCharType="end"/>
            </w:r>
            <w:bookmarkEnd w:id="4"/>
          </w:p>
        </w:tc>
      </w:tr>
      <w:tr w:rsidR="00F24B15" w14:paraId="7331EB22" w14:textId="77777777" w:rsidTr="008A05CE">
        <w:tc>
          <w:tcPr>
            <w:tcW w:w="1919" w:type="dxa"/>
            <w:gridSpan w:val="4"/>
            <w:vAlign w:val="center"/>
          </w:tcPr>
          <w:p w14:paraId="451CEBE9" w14:textId="1A5B3A60" w:rsidR="00F24B15" w:rsidRDefault="00F24B15" w:rsidP="009870DA">
            <w:pPr>
              <w:pStyle w:val="Paragraphedeliste"/>
              <w:spacing w:before="40" w:after="40"/>
              <w:ind w:left="0" w:right="-57"/>
              <w:jc w:val="left"/>
            </w:pPr>
            <w:r>
              <w:t>Forme juridique :</w:t>
            </w:r>
          </w:p>
        </w:tc>
        <w:tc>
          <w:tcPr>
            <w:tcW w:w="1582" w:type="dxa"/>
            <w:gridSpan w:val="3"/>
            <w:tcBorders>
              <w:bottom w:val="single" w:sz="4" w:space="0" w:color="BFBFBF" w:themeColor="background1" w:themeShade="BF"/>
            </w:tcBorders>
            <w:vAlign w:val="center"/>
          </w:tcPr>
          <w:p w14:paraId="01932BCE" w14:textId="38BADFCB" w:rsidR="00F24B15" w:rsidRDefault="00F24B15" w:rsidP="008A05CE">
            <w:pPr>
              <w:pStyle w:val="Paragraphedeliste"/>
              <w:spacing w:before="40" w:after="40"/>
              <w:ind w:left="0"/>
              <w:jc w:val="left"/>
            </w:pPr>
            <w:r>
              <w:fldChar w:fldCharType="begin">
                <w:ffData>
                  <w:name w:val="Texte8"/>
                  <w:enabled/>
                  <w:calcOnExit w:val="0"/>
                  <w:textInput/>
                </w:ffData>
              </w:fldChar>
            </w:r>
            <w:r>
              <w:instrText xml:space="preserve"> FORMTEXT </w:instrText>
            </w:r>
            <w:r>
              <w:fldChar w:fldCharType="separate"/>
            </w:r>
            <w:r w:rsidR="008A05CE">
              <w:rPr>
                <w:noProof/>
              </w:rPr>
              <w:t> </w:t>
            </w:r>
            <w:r w:rsidR="008A05CE">
              <w:rPr>
                <w:noProof/>
              </w:rPr>
              <w:t> </w:t>
            </w:r>
            <w:r w:rsidR="008A05CE">
              <w:rPr>
                <w:noProof/>
              </w:rPr>
              <w:t> </w:t>
            </w:r>
            <w:r w:rsidR="008A05CE">
              <w:rPr>
                <w:noProof/>
              </w:rPr>
              <w:t> </w:t>
            </w:r>
            <w:r w:rsidR="008A05CE">
              <w:rPr>
                <w:noProof/>
              </w:rPr>
              <w:t> </w:t>
            </w:r>
            <w:r>
              <w:fldChar w:fldCharType="end"/>
            </w:r>
          </w:p>
        </w:tc>
        <w:tc>
          <w:tcPr>
            <w:tcW w:w="938" w:type="dxa"/>
            <w:vAlign w:val="center"/>
          </w:tcPr>
          <w:p w14:paraId="49D30F16" w14:textId="5AA7D4F4" w:rsidR="00F24B15" w:rsidRDefault="00F24B15" w:rsidP="009870DA">
            <w:pPr>
              <w:pStyle w:val="Paragraphedeliste"/>
              <w:spacing w:before="40" w:after="40"/>
              <w:ind w:left="-57" w:right="-57"/>
              <w:jc w:val="left"/>
            </w:pPr>
            <w:r>
              <w:t>N° RC :</w:t>
            </w:r>
          </w:p>
        </w:tc>
        <w:tc>
          <w:tcPr>
            <w:tcW w:w="1440" w:type="dxa"/>
            <w:gridSpan w:val="3"/>
            <w:tcBorders>
              <w:bottom w:val="single" w:sz="4" w:space="0" w:color="BFBFBF" w:themeColor="background1" w:themeShade="BF"/>
            </w:tcBorders>
            <w:vAlign w:val="center"/>
          </w:tcPr>
          <w:p w14:paraId="40F6A2F2" w14:textId="3A7E8D31" w:rsidR="00F24B15" w:rsidRDefault="00F24B15" w:rsidP="008A05CE">
            <w:pPr>
              <w:pStyle w:val="Paragraphedeliste"/>
              <w:spacing w:before="40" w:after="40"/>
              <w:ind w:left="-57" w:right="-57"/>
              <w:jc w:val="left"/>
            </w:pPr>
            <w:r>
              <w:fldChar w:fldCharType="begin">
                <w:ffData>
                  <w:name w:val="Texte6"/>
                  <w:enabled/>
                  <w:calcOnExit w:val="0"/>
                  <w:textInput/>
                </w:ffData>
              </w:fldChar>
            </w:r>
            <w:r>
              <w:instrText xml:space="preserve"> FORMTEXT </w:instrText>
            </w:r>
            <w:r>
              <w:fldChar w:fldCharType="separate"/>
            </w:r>
            <w:r w:rsidR="008A05CE">
              <w:rPr>
                <w:noProof/>
              </w:rPr>
              <w:t> </w:t>
            </w:r>
            <w:r w:rsidR="008A05CE">
              <w:rPr>
                <w:noProof/>
              </w:rPr>
              <w:t> </w:t>
            </w:r>
            <w:r w:rsidR="008A05CE">
              <w:rPr>
                <w:noProof/>
              </w:rPr>
              <w:t> </w:t>
            </w:r>
            <w:r w:rsidR="008A05CE">
              <w:rPr>
                <w:noProof/>
              </w:rPr>
              <w:t> </w:t>
            </w:r>
            <w:r w:rsidR="008A05CE">
              <w:rPr>
                <w:noProof/>
              </w:rPr>
              <w:t> </w:t>
            </w:r>
            <w:r>
              <w:fldChar w:fldCharType="end"/>
            </w:r>
          </w:p>
        </w:tc>
        <w:tc>
          <w:tcPr>
            <w:tcW w:w="1260" w:type="dxa"/>
            <w:vAlign w:val="center"/>
          </w:tcPr>
          <w:p w14:paraId="50D60397" w14:textId="098CC76D" w:rsidR="00F24B15" w:rsidRDefault="00F24B15" w:rsidP="009870DA">
            <w:pPr>
              <w:pStyle w:val="Paragraphedeliste"/>
              <w:spacing w:before="40" w:after="40"/>
              <w:ind w:left="-57" w:right="-57"/>
              <w:jc w:val="left"/>
            </w:pPr>
            <w:r>
              <w:t>N° TAHITI :</w:t>
            </w:r>
          </w:p>
        </w:tc>
        <w:tc>
          <w:tcPr>
            <w:tcW w:w="1439" w:type="dxa"/>
            <w:tcBorders>
              <w:bottom w:val="single" w:sz="4" w:space="0" w:color="BFBFBF" w:themeColor="background1" w:themeShade="BF"/>
            </w:tcBorders>
            <w:vAlign w:val="center"/>
          </w:tcPr>
          <w:p w14:paraId="3D54A45A" w14:textId="103CBFDD" w:rsidR="00F24B15" w:rsidRDefault="00F24B15" w:rsidP="008A05CE">
            <w:pPr>
              <w:pStyle w:val="Paragraphedeliste"/>
              <w:spacing w:before="40" w:after="40"/>
              <w:ind w:left="-57" w:right="-57"/>
              <w:jc w:val="left"/>
            </w:pPr>
            <w:r>
              <w:fldChar w:fldCharType="begin">
                <w:ffData>
                  <w:name w:val="Texte6"/>
                  <w:enabled/>
                  <w:calcOnExit w:val="0"/>
                  <w:textInput/>
                </w:ffData>
              </w:fldChar>
            </w:r>
            <w:r>
              <w:instrText xml:space="preserve"> FORMTEXT </w:instrText>
            </w:r>
            <w:r>
              <w:fldChar w:fldCharType="separate"/>
            </w:r>
            <w:r w:rsidR="008A05CE">
              <w:rPr>
                <w:noProof/>
              </w:rPr>
              <w:t> </w:t>
            </w:r>
            <w:r w:rsidR="008A05CE">
              <w:rPr>
                <w:noProof/>
              </w:rPr>
              <w:t> </w:t>
            </w:r>
            <w:r w:rsidR="008A05CE">
              <w:rPr>
                <w:noProof/>
              </w:rPr>
              <w:t> </w:t>
            </w:r>
            <w:r w:rsidR="008A05CE">
              <w:rPr>
                <w:noProof/>
              </w:rPr>
              <w:t> </w:t>
            </w:r>
            <w:r w:rsidR="008A05CE">
              <w:rPr>
                <w:noProof/>
              </w:rPr>
              <w:t> </w:t>
            </w:r>
            <w:r>
              <w:fldChar w:fldCharType="end"/>
            </w:r>
          </w:p>
        </w:tc>
      </w:tr>
      <w:tr w:rsidR="00F24B15" w14:paraId="26B7697F" w14:textId="77777777" w:rsidTr="008A05CE">
        <w:tc>
          <w:tcPr>
            <w:tcW w:w="2099" w:type="dxa"/>
            <w:gridSpan w:val="5"/>
            <w:vAlign w:val="center"/>
          </w:tcPr>
          <w:p w14:paraId="5D165A68" w14:textId="115E6DC8" w:rsidR="00F24B15" w:rsidRDefault="00F24B15" w:rsidP="00F24B15">
            <w:pPr>
              <w:pStyle w:val="Paragraphedeliste"/>
              <w:spacing w:before="40" w:after="40"/>
              <w:ind w:left="0"/>
              <w:jc w:val="left"/>
            </w:pPr>
            <w:r>
              <w:t>Représenté(e) par :</w:t>
            </w:r>
          </w:p>
        </w:tc>
        <w:tc>
          <w:tcPr>
            <w:tcW w:w="6479" w:type="dxa"/>
            <w:gridSpan w:val="8"/>
            <w:tcBorders>
              <w:bottom w:val="single" w:sz="4" w:space="0" w:color="BFBFBF" w:themeColor="background1" w:themeShade="BF"/>
            </w:tcBorders>
            <w:vAlign w:val="center"/>
          </w:tcPr>
          <w:p w14:paraId="40A57647" w14:textId="0DECEB2B" w:rsidR="00F24B15" w:rsidRDefault="00F24B15" w:rsidP="008A05CE">
            <w:pPr>
              <w:pStyle w:val="Paragraphedeliste"/>
              <w:spacing w:before="40" w:after="40"/>
              <w:ind w:left="0"/>
              <w:jc w:val="left"/>
            </w:pPr>
            <w:r>
              <w:fldChar w:fldCharType="begin">
                <w:ffData>
                  <w:name w:val=""/>
                  <w:enabled/>
                  <w:calcOnExit w:val="0"/>
                  <w:textInput>
                    <w:format w:val="UPPERCASE"/>
                  </w:textInput>
                </w:ffData>
              </w:fldChar>
            </w:r>
            <w:r>
              <w:instrText xml:space="preserve"> FORMTEXT </w:instrText>
            </w:r>
            <w:r>
              <w:fldChar w:fldCharType="separate"/>
            </w:r>
            <w:r w:rsidR="008A05CE">
              <w:rPr>
                <w:noProof/>
              </w:rPr>
              <w:t> </w:t>
            </w:r>
            <w:r w:rsidR="008A05CE">
              <w:rPr>
                <w:noProof/>
              </w:rPr>
              <w:t> </w:t>
            </w:r>
            <w:r w:rsidR="008A05CE">
              <w:rPr>
                <w:noProof/>
              </w:rPr>
              <w:t> </w:t>
            </w:r>
            <w:r w:rsidR="008A05CE">
              <w:rPr>
                <w:noProof/>
              </w:rPr>
              <w:t> </w:t>
            </w:r>
            <w:r w:rsidR="008A05CE">
              <w:rPr>
                <w:noProof/>
              </w:rPr>
              <w:t> </w:t>
            </w:r>
            <w:r>
              <w:fldChar w:fldCharType="end"/>
            </w:r>
          </w:p>
        </w:tc>
      </w:tr>
      <w:tr w:rsidR="00F24B15" w14:paraId="18691BAD" w14:textId="77777777" w:rsidTr="008A05CE">
        <w:tc>
          <w:tcPr>
            <w:tcW w:w="1199" w:type="dxa"/>
            <w:vAlign w:val="center"/>
          </w:tcPr>
          <w:p w14:paraId="6556EF99" w14:textId="098964CB" w:rsidR="00F24B15" w:rsidRDefault="00F24B15" w:rsidP="00F24B15">
            <w:pPr>
              <w:pStyle w:val="Paragraphedeliste"/>
              <w:spacing w:before="40" w:after="40"/>
              <w:ind w:left="0"/>
              <w:jc w:val="left"/>
            </w:pPr>
            <w:r>
              <w:t>Adresse :</w:t>
            </w:r>
          </w:p>
        </w:tc>
        <w:tc>
          <w:tcPr>
            <w:tcW w:w="7379" w:type="dxa"/>
            <w:gridSpan w:val="12"/>
            <w:tcBorders>
              <w:bottom w:val="single" w:sz="4" w:space="0" w:color="BFBFBF" w:themeColor="background1" w:themeShade="BF"/>
            </w:tcBorders>
            <w:vAlign w:val="center"/>
          </w:tcPr>
          <w:p w14:paraId="415FEF38" w14:textId="5766BC3E" w:rsidR="00F24B15" w:rsidRDefault="00F24B15" w:rsidP="008A05CE">
            <w:pPr>
              <w:pStyle w:val="Paragraphedeliste"/>
              <w:spacing w:before="40" w:after="40"/>
              <w:ind w:left="0"/>
              <w:jc w:val="left"/>
            </w:pPr>
            <w:r>
              <w:fldChar w:fldCharType="begin">
                <w:ffData>
                  <w:name w:val="Texte6"/>
                  <w:enabled/>
                  <w:calcOnExit w:val="0"/>
                  <w:textInput/>
                </w:ffData>
              </w:fldChar>
            </w:r>
            <w:bookmarkStart w:id="5" w:name="Texte6"/>
            <w:r>
              <w:instrText xml:space="preserve"> FORMTEXT </w:instrText>
            </w:r>
            <w:r>
              <w:fldChar w:fldCharType="separate"/>
            </w:r>
            <w:r w:rsidR="008A05CE">
              <w:rPr>
                <w:noProof/>
              </w:rPr>
              <w:t> </w:t>
            </w:r>
            <w:r w:rsidR="008A05CE">
              <w:rPr>
                <w:noProof/>
              </w:rPr>
              <w:t> </w:t>
            </w:r>
            <w:r w:rsidR="008A05CE">
              <w:rPr>
                <w:noProof/>
              </w:rPr>
              <w:t> </w:t>
            </w:r>
            <w:r w:rsidR="008A05CE">
              <w:rPr>
                <w:noProof/>
              </w:rPr>
              <w:t> </w:t>
            </w:r>
            <w:r w:rsidR="008A05CE">
              <w:rPr>
                <w:noProof/>
              </w:rPr>
              <w:t> </w:t>
            </w:r>
            <w:r>
              <w:fldChar w:fldCharType="end"/>
            </w:r>
            <w:bookmarkEnd w:id="5"/>
          </w:p>
        </w:tc>
      </w:tr>
      <w:tr w:rsidR="008A05CE" w14:paraId="541DF86B" w14:textId="77777777" w:rsidTr="008A05CE">
        <w:tc>
          <w:tcPr>
            <w:tcW w:w="1739" w:type="dxa"/>
            <w:gridSpan w:val="3"/>
            <w:vAlign w:val="center"/>
          </w:tcPr>
          <w:p w14:paraId="135777A5" w14:textId="610FD98B" w:rsidR="008A05CE" w:rsidRDefault="008A05CE" w:rsidP="00F24B15">
            <w:pPr>
              <w:pStyle w:val="Paragraphedeliste"/>
              <w:spacing w:before="40" w:after="40"/>
              <w:ind w:left="0"/>
              <w:jc w:val="left"/>
            </w:pPr>
            <w:r>
              <w:t>Boite postale :</w:t>
            </w:r>
          </w:p>
        </w:tc>
        <w:tc>
          <w:tcPr>
            <w:tcW w:w="1620" w:type="dxa"/>
            <w:gridSpan w:val="3"/>
            <w:tcBorders>
              <w:bottom w:val="single" w:sz="4" w:space="0" w:color="BFBFBF" w:themeColor="background1" w:themeShade="BF"/>
            </w:tcBorders>
            <w:vAlign w:val="center"/>
          </w:tcPr>
          <w:p w14:paraId="1AB6A3A8" w14:textId="50CF9C06" w:rsidR="008A05CE" w:rsidRDefault="008A05CE" w:rsidP="008A05CE">
            <w:pPr>
              <w:pStyle w:val="Paragraphedeliste"/>
              <w:spacing w:before="40" w:after="40"/>
              <w:ind w:left="0"/>
              <w:jc w:val="left"/>
            </w:pPr>
            <w:r>
              <w:fldChar w:fldCharType="begin">
                <w:ffData>
                  <w:name w:val="Texte7"/>
                  <w:enabled/>
                  <w:calcOnExit w:val="0"/>
                  <w:textInput/>
                </w:ffData>
              </w:fldChar>
            </w:r>
            <w:bookmarkStart w:id="6"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3"/>
            <w:vAlign w:val="center"/>
          </w:tcPr>
          <w:p w14:paraId="6BB113E8" w14:textId="09052159" w:rsidR="008A05CE" w:rsidRDefault="008A05CE" w:rsidP="00F24B15">
            <w:pPr>
              <w:pStyle w:val="Paragraphedeliste"/>
              <w:spacing w:before="40" w:after="40"/>
              <w:ind w:left="0"/>
              <w:jc w:val="left"/>
            </w:pPr>
            <w:r>
              <w:t>Code postal :</w:t>
            </w:r>
          </w:p>
        </w:tc>
        <w:bookmarkEnd w:id="6"/>
        <w:tc>
          <w:tcPr>
            <w:tcW w:w="3599" w:type="dxa"/>
            <w:gridSpan w:val="4"/>
            <w:tcBorders>
              <w:bottom w:val="single" w:sz="4" w:space="0" w:color="BFBFBF" w:themeColor="background1" w:themeShade="BF"/>
            </w:tcBorders>
            <w:vAlign w:val="center"/>
          </w:tcPr>
          <w:p w14:paraId="195B06BB" w14:textId="71DF60E1" w:rsidR="008A05CE" w:rsidRDefault="008A05CE" w:rsidP="008A05CE">
            <w:pPr>
              <w:pStyle w:val="Paragraphedeliste"/>
              <w:spacing w:before="40" w:after="40"/>
              <w:ind w:left="0"/>
              <w:jc w:val="left"/>
            </w:pPr>
            <w:r>
              <w:fldChar w:fldCharType="begin">
                <w:ffData>
                  <w:name w:val="Texte16"/>
                  <w:enabled/>
                  <w:calcOnExit w:val="0"/>
                  <w:textInput/>
                </w:ffData>
              </w:fldChar>
            </w:r>
            <w:bookmarkStart w:id="7" w:name="Texte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9870DA" w14:paraId="5AE9C790" w14:textId="77777777" w:rsidTr="008A05CE">
        <w:tc>
          <w:tcPr>
            <w:tcW w:w="1379" w:type="dxa"/>
            <w:gridSpan w:val="2"/>
            <w:vAlign w:val="center"/>
          </w:tcPr>
          <w:p w14:paraId="44305E9F" w14:textId="2F0DFBF4" w:rsidR="00F24B15" w:rsidRDefault="00F24B15" w:rsidP="00F24B15">
            <w:pPr>
              <w:pStyle w:val="Paragraphedeliste"/>
              <w:spacing w:before="40" w:after="40"/>
              <w:ind w:left="0"/>
              <w:jc w:val="left"/>
            </w:pPr>
            <w:r>
              <w:t>Téléphone :</w:t>
            </w:r>
          </w:p>
        </w:tc>
        <w:tc>
          <w:tcPr>
            <w:tcW w:w="2122" w:type="dxa"/>
            <w:gridSpan w:val="5"/>
            <w:tcBorders>
              <w:bottom w:val="single" w:sz="4" w:space="0" w:color="BFBFBF" w:themeColor="background1" w:themeShade="BF"/>
            </w:tcBorders>
            <w:vAlign w:val="center"/>
          </w:tcPr>
          <w:p w14:paraId="0EAADD32" w14:textId="49C6CBFB" w:rsidR="00F24B15" w:rsidRDefault="00F24B15" w:rsidP="008A05CE">
            <w:pPr>
              <w:pStyle w:val="Paragraphedeliste"/>
              <w:spacing w:before="40" w:after="40"/>
              <w:ind w:left="0"/>
              <w:jc w:val="left"/>
            </w:pPr>
            <w:r>
              <w:fldChar w:fldCharType="begin">
                <w:ffData>
                  <w:name w:val="Texte8"/>
                  <w:enabled/>
                  <w:calcOnExit w:val="0"/>
                  <w:textInput/>
                </w:ffData>
              </w:fldChar>
            </w:r>
            <w:bookmarkStart w:id="8" w:name="Texte8"/>
            <w:r>
              <w:instrText xml:space="preserve"> FORMTEXT </w:instrText>
            </w:r>
            <w:r>
              <w:fldChar w:fldCharType="separate"/>
            </w:r>
            <w:r w:rsidR="008A05CE">
              <w:rPr>
                <w:noProof/>
              </w:rPr>
              <w:t> </w:t>
            </w:r>
            <w:r w:rsidR="008A05CE">
              <w:rPr>
                <w:noProof/>
              </w:rPr>
              <w:t> </w:t>
            </w:r>
            <w:r w:rsidR="008A05CE">
              <w:rPr>
                <w:noProof/>
              </w:rPr>
              <w:t> </w:t>
            </w:r>
            <w:r w:rsidR="008A05CE">
              <w:rPr>
                <w:noProof/>
              </w:rPr>
              <w:t> </w:t>
            </w:r>
            <w:r w:rsidR="008A05CE">
              <w:rPr>
                <w:noProof/>
              </w:rPr>
              <w:t> </w:t>
            </w:r>
            <w:r>
              <w:fldChar w:fldCharType="end"/>
            </w:r>
            <w:bookmarkEnd w:id="8"/>
          </w:p>
        </w:tc>
        <w:tc>
          <w:tcPr>
            <w:tcW w:w="1838" w:type="dxa"/>
            <w:gridSpan w:val="3"/>
            <w:vAlign w:val="center"/>
          </w:tcPr>
          <w:p w14:paraId="4BF47C10" w14:textId="2F3D04A8" w:rsidR="00F24B15" w:rsidRDefault="00F24B15" w:rsidP="00F24B15">
            <w:pPr>
              <w:pStyle w:val="Paragraphedeliste"/>
              <w:spacing w:before="40" w:after="40"/>
              <w:ind w:left="0"/>
              <w:jc w:val="left"/>
            </w:pPr>
            <w:r>
              <w:t>Adresse email :</w:t>
            </w:r>
          </w:p>
        </w:tc>
        <w:tc>
          <w:tcPr>
            <w:tcW w:w="3239" w:type="dxa"/>
            <w:gridSpan w:val="3"/>
            <w:tcBorders>
              <w:bottom w:val="single" w:sz="4" w:space="0" w:color="BFBFBF" w:themeColor="background1" w:themeShade="BF"/>
            </w:tcBorders>
            <w:vAlign w:val="center"/>
          </w:tcPr>
          <w:p w14:paraId="7D4854CA" w14:textId="7ECF6EA2" w:rsidR="00F24B15" w:rsidRDefault="00F24B15" w:rsidP="008A05CE">
            <w:pPr>
              <w:pStyle w:val="Paragraphedeliste"/>
              <w:spacing w:before="40" w:after="40"/>
              <w:ind w:left="0"/>
              <w:jc w:val="left"/>
            </w:pPr>
            <w:r>
              <w:fldChar w:fldCharType="begin">
                <w:ffData>
                  <w:name w:val="Texte8"/>
                  <w:enabled/>
                  <w:calcOnExit w:val="0"/>
                  <w:textInput/>
                </w:ffData>
              </w:fldChar>
            </w:r>
            <w:r>
              <w:instrText xml:space="preserve"> FORMTEXT </w:instrText>
            </w:r>
            <w:r>
              <w:fldChar w:fldCharType="separate"/>
            </w:r>
            <w:r w:rsidR="008A05CE">
              <w:rPr>
                <w:noProof/>
              </w:rPr>
              <w:t> </w:t>
            </w:r>
            <w:r w:rsidR="008A05CE">
              <w:rPr>
                <w:noProof/>
              </w:rPr>
              <w:t> </w:t>
            </w:r>
            <w:r w:rsidR="008A05CE">
              <w:rPr>
                <w:noProof/>
              </w:rPr>
              <w:t> </w:t>
            </w:r>
            <w:r w:rsidR="008A05CE">
              <w:rPr>
                <w:noProof/>
              </w:rPr>
              <w:t> </w:t>
            </w:r>
            <w:r w:rsidR="008A05CE">
              <w:rPr>
                <w:noProof/>
              </w:rPr>
              <w:t> </w:t>
            </w:r>
            <w:r>
              <w:fldChar w:fldCharType="end"/>
            </w:r>
          </w:p>
        </w:tc>
      </w:tr>
    </w:tbl>
    <w:p w14:paraId="657C3356" w14:textId="6D986657" w:rsidR="00412D24" w:rsidRPr="001434DE" w:rsidRDefault="003812FD" w:rsidP="00386B37">
      <w:pPr>
        <w:ind w:firstLine="0"/>
      </w:pPr>
      <w:proofErr w:type="gramStart"/>
      <w:r w:rsidRPr="001434DE">
        <w:t>ci</w:t>
      </w:r>
      <w:proofErr w:type="gramEnd"/>
      <w:r w:rsidRPr="001434DE">
        <w:t>-après dénommé « l’A</w:t>
      </w:r>
      <w:r w:rsidR="00412D24" w:rsidRPr="001434DE">
        <w:t>bonné »</w:t>
      </w:r>
      <w:r w:rsidR="00A05EAF">
        <w:t xml:space="preserve">, </w:t>
      </w:r>
      <w:r w:rsidR="00412D24" w:rsidRPr="001434DE">
        <w:rPr>
          <w:bCs/>
        </w:rPr>
        <w:t>d’autre part,</w:t>
      </w:r>
    </w:p>
    <w:p w14:paraId="64229BE7" w14:textId="77777777" w:rsidR="00412D24" w:rsidRPr="001434DE" w:rsidRDefault="00412D24" w:rsidP="00386B37">
      <w:pPr>
        <w:ind w:firstLine="709"/>
        <w:rPr>
          <w:b/>
        </w:rPr>
      </w:pPr>
      <w:r w:rsidRPr="001434DE">
        <w:rPr>
          <w:b/>
        </w:rPr>
        <w:t xml:space="preserve">Il a été convenu </w:t>
      </w:r>
      <w:r w:rsidR="005C6AEF" w:rsidRPr="001434DE">
        <w:rPr>
          <w:b/>
        </w:rPr>
        <w:t xml:space="preserve">et arrêté </w:t>
      </w:r>
      <w:r w:rsidRPr="001434DE">
        <w:rPr>
          <w:b/>
        </w:rPr>
        <w:t>ce qui suit :</w:t>
      </w:r>
    </w:p>
    <w:p w14:paraId="6C35F176" w14:textId="31F72ACA" w:rsidR="00A05EAF" w:rsidRDefault="00065BDD" w:rsidP="00981F92">
      <w:pPr>
        <w:pStyle w:val="Titre1"/>
        <w:rPr>
          <w:rFonts w:asciiTheme="minorHAnsi" w:hAnsiTheme="minorHAnsi"/>
        </w:rPr>
      </w:pPr>
      <w:r w:rsidRPr="00907756">
        <w:rPr>
          <w:rFonts w:asciiTheme="minorHAnsi" w:hAnsiTheme="minorHAnsi"/>
        </w:rPr>
        <w:t xml:space="preserve">L’Exploitant autorise l’Abonné à accéder à </w:t>
      </w:r>
      <w:r w:rsidR="008A05CE">
        <w:rPr>
          <w:rFonts w:asciiTheme="minorHAnsi" w:hAnsiTheme="minorHAnsi"/>
          <w:bdr w:val="single" w:sz="4" w:space="0" w:color="BFBFBF" w:themeColor="background1" w:themeShade="BF"/>
        </w:rPr>
        <w:fldChar w:fldCharType="begin">
          <w:ffData>
            <w:name w:val="Texte10"/>
            <w:enabled/>
            <w:calcOnExit/>
            <w:textInput/>
          </w:ffData>
        </w:fldChar>
      </w:r>
      <w:bookmarkStart w:id="9" w:name="Texte10"/>
      <w:r w:rsidR="008A05CE">
        <w:rPr>
          <w:rFonts w:asciiTheme="minorHAnsi" w:hAnsiTheme="minorHAnsi"/>
          <w:bdr w:val="single" w:sz="4" w:space="0" w:color="BFBFBF" w:themeColor="background1" w:themeShade="BF"/>
        </w:rPr>
        <w:instrText xml:space="preserve"> FORMTEXT </w:instrText>
      </w:r>
      <w:r w:rsidR="008A05CE">
        <w:rPr>
          <w:rFonts w:asciiTheme="minorHAnsi" w:hAnsiTheme="minorHAnsi"/>
          <w:bdr w:val="single" w:sz="4" w:space="0" w:color="BFBFBF" w:themeColor="background1" w:themeShade="BF"/>
        </w:rPr>
      </w:r>
      <w:r w:rsidR="008A05CE">
        <w:rPr>
          <w:rFonts w:asciiTheme="minorHAnsi" w:hAnsiTheme="minorHAnsi"/>
          <w:bdr w:val="single" w:sz="4" w:space="0" w:color="BFBFBF" w:themeColor="background1" w:themeShade="BF"/>
        </w:rPr>
        <w:fldChar w:fldCharType="separate"/>
      </w:r>
      <w:r w:rsidR="008A05CE">
        <w:rPr>
          <w:rFonts w:asciiTheme="minorHAnsi" w:hAnsiTheme="minorHAnsi"/>
          <w:noProof/>
          <w:bdr w:val="single" w:sz="4" w:space="0" w:color="BFBFBF" w:themeColor="background1" w:themeShade="BF"/>
        </w:rPr>
        <w:t> </w:t>
      </w:r>
      <w:r w:rsidR="008A05CE">
        <w:rPr>
          <w:rFonts w:asciiTheme="minorHAnsi" w:hAnsiTheme="minorHAnsi"/>
          <w:noProof/>
          <w:bdr w:val="single" w:sz="4" w:space="0" w:color="BFBFBF" w:themeColor="background1" w:themeShade="BF"/>
        </w:rPr>
        <w:t> </w:t>
      </w:r>
      <w:r w:rsidR="008A05CE">
        <w:rPr>
          <w:rFonts w:asciiTheme="minorHAnsi" w:hAnsiTheme="minorHAnsi"/>
          <w:noProof/>
          <w:bdr w:val="single" w:sz="4" w:space="0" w:color="BFBFBF" w:themeColor="background1" w:themeShade="BF"/>
        </w:rPr>
        <w:t> </w:t>
      </w:r>
      <w:r w:rsidR="008A05CE">
        <w:rPr>
          <w:rFonts w:asciiTheme="minorHAnsi" w:hAnsiTheme="minorHAnsi"/>
          <w:noProof/>
          <w:bdr w:val="single" w:sz="4" w:space="0" w:color="BFBFBF" w:themeColor="background1" w:themeShade="BF"/>
        </w:rPr>
        <w:t> </w:t>
      </w:r>
      <w:r w:rsidR="008A05CE">
        <w:rPr>
          <w:rFonts w:asciiTheme="minorHAnsi" w:hAnsiTheme="minorHAnsi"/>
          <w:noProof/>
          <w:bdr w:val="single" w:sz="4" w:space="0" w:color="BFBFBF" w:themeColor="background1" w:themeShade="BF"/>
        </w:rPr>
        <w:t> </w:t>
      </w:r>
      <w:r w:rsidR="008A05CE">
        <w:rPr>
          <w:rFonts w:asciiTheme="minorHAnsi" w:hAnsiTheme="minorHAnsi"/>
          <w:bdr w:val="single" w:sz="4" w:space="0" w:color="BFBFBF" w:themeColor="background1" w:themeShade="BF"/>
        </w:rPr>
        <w:fldChar w:fldCharType="end"/>
      </w:r>
      <w:bookmarkEnd w:id="9"/>
      <w:r w:rsidR="004931C7">
        <w:rPr>
          <w:rFonts w:asciiTheme="minorHAnsi" w:hAnsiTheme="minorHAnsi"/>
        </w:rPr>
        <w:t> </w:t>
      </w:r>
      <w:r w:rsidRPr="00907756">
        <w:rPr>
          <w:rFonts w:asciiTheme="minorHAnsi" w:hAnsiTheme="minorHAnsi"/>
        </w:rPr>
        <w:t xml:space="preserve">place(s) de stationnement non réservée(s), aux heures et jours d’ouverture du parking souterrain </w:t>
      </w:r>
      <w:r w:rsidRPr="00907756">
        <w:rPr>
          <w:rFonts w:asciiTheme="minorHAnsi" w:hAnsiTheme="minorHAnsi"/>
          <w:color w:val="000000"/>
        </w:rPr>
        <w:t xml:space="preserve">de la place </w:t>
      </w:r>
      <w:r w:rsidR="004022D1">
        <w:rPr>
          <w:rFonts w:asciiTheme="minorHAnsi" w:hAnsiTheme="minorHAnsi"/>
        </w:rPr>
        <w:t>Jacques-Chirac</w:t>
      </w:r>
      <w:r w:rsidRPr="00907756">
        <w:rPr>
          <w:rFonts w:asciiTheme="minorHAnsi" w:hAnsiTheme="minorHAnsi"/>
        </w:rPr>
        <w:t xml:space="preserve">, à partir du </w:t>
      </w:r>
      <w:r w:rsidR="008A05CE">
        <w:rPr>
          <w:rFonts w:asciiTheme="minorHAnsi" w:hAnsiTheme="minorHAnsi"/>
          <w:bdr w:val="single" w:sz="4" w:space="0" w:color="BFBFBF" w:themeColor="background1" w:themeShade="BF"/>
        </w:rPr>
        <w:fldChar w:fldCharType="begin">
          <w:ffData>
            <w:name w:val="Texte11"/>
            <w:enabled/>
            <w:calcOnExit w:val="0"/>
            <w:textInput>
              <w:type w:val="date"/>
              <w:format w:val="d MMMM yyyy"/>
            </w:textInput>
          </w:ffData>
        </w:fldChar>
      </w:r>
      <w:bookmarkStart w:id="10" w:name="Texte11"/>
      <w:r w:rsidR="008A05CE">
        <w:rPr>
          <w:rFonts w:asciiTheme="minorHAnsi" w:hAnsiTheme="minorHAnsi"/>
          <w:bdr w:val="single" w:sz="4" w:space="0" w:color="BFBFBF" w:themeColor="background1" w:themeShade="BF"/>
        </w:rPr>
        <w:instrText xml:space="preserve"> FORMTEXT </w:instrText>
      </w:r>
      <w:r w:rsidR="008A05CE">
        <w:rPr>
          <w:rFonts w:asciiTheme="minorHAnsi" w:hAnsiTheme="minorHAnsi"/>
          <w:bdr w:val="single" w:sz="4" w:space="0" w:color="BFBFBF" w:themeColor="background1" w:themeShade="BF"/>
        </w:rPr>
      </w:r>
      <w:r w:rsidR="008A05CE">
        <w:rPr>
          <w:rFonts w:asciiTheme="minorHAnsi" w:hAnsiTheme="minorHAnsi"/>
          <w:bdr w:val="single" w:sz="4" w:space="0" w:color="BFBFBF" w:themeColor="background1" w:themeShade="BF"/>
        </w:rPr>
        <w:fldChar w:fldCharType="separate"/>
      </w:r>
      <w:r w:rsidR="008A05CE">
        <w:rPr>
          <w:rFonts w:asciiTheme="minorHAnsi" w:hAnsiTheme="minorHAnsi"/>
          <w:noProof/>
          <w:bdr w:val="single" w:sz="4" w:space="0" w:color="BFBFBF" w:themeColor="background1" w:themeShade="BF"/>
        </w:rPr>
        <w:t> </w:t>
      </w:r>
      <w:r w:rsidR="008A05CE">
        <w:rPr>
          <w:rFonts w:asciiTheme="minorHAnsi" w:hAnsiTheme="minorHAnsi"/>
          <w:noProof/>
          <w:bdr w:val="single" w:sz="4" w:space="0" w:color="BFBFBF" w:themeColor="background1" w:themeShade="BF"/>
        </w:rPr>
        <w:t> </w:t>
      </w:r>
      <w:r w:rsidR="008A05CE">
        <w:rPr>
          <w:rFonts w:asciiTheme="minorHAnsi" w:hAnsiTheme="minorHAnsi"/>
          <w:noProof/>
          <w:bdr w:val="single" w:sz="4" w:space="0" w:color="BFBFBF" w:themeColor="background1" w:themeShade="BF"/>
        </w:rPr>
        <w:t> </w:t>
      </w:r>
      <w:r w:rsidR="008A05CE">
        <w:rPr>
          <w:rFonts w:asciiTheme="minorHAnsi" w:hAnsiTheme="minorHAnsi"/>
          <w:noProof/>
          <w:bdr w:val="single" w:sz="4" w:space="0" w:color="BFBFBF" w:themeColor="background1" w:themeShade="BF"/>
        </w:rPr>
        <w:t> </w:t>
      </w:r>
      <w:r w:rsidR="008A05CE">
        <w:rPr>
          <w:rFonts w:asciiTheme="minorHAnsi" w:hAnsiTheme="minorHAnsi"/>
          <w:noProof/>
          <w:bdr w:val="single" w:sz="4" w:space="0" w:color="BFBFBF" w:themeColor="background1" w:themeShade="BF"/>
        </w:rPr>
        <w:t> </w:t>
      </w:r>
      <w:r w:rsidR="008A05CE">
        <w:rPr>
          <w:rFonts w:asciiTheme="minorHAnsi" w:hAnsiTheme="minorHAnsi"/>
          <w:bdr w:val="single" w:sz="4" w:space="0" w:color="BFBFBF" w:themeColor="background1" w:themeShade="BF"/>
        </w:rPr>
        <w:fldChar w:fldCharType="end"/>
      </w:r>
      <w:bookmarkEnd w:id="10"/>
      <w:r w:rsidRPr="00907756">
        <w:rPr>
          <w:rFonts w:asciiTheme="minorHAnsi" w:hAnsiTheme="minorHAnsi"/>
        </w:rPr>
        <w:t xml:space="preserve"> au tarif de</w:t>
      </w:r>
      <w:r w:rsidR="008A05CE">
        <w:rPr>
          <w:rFonts w:asciiTheme="minorHAnsi" w:hAnsiTheme="minorHAnsi"/>
        </w:rPr>
        <w:t xml:space="preserve"> </w:t>
      </w:r>
      <w:r w:rsidR="00E5460B">
        <w:rPr>
          <w:rFonts w:asciiTheme="minorHAnsi" w:hAnsiTheme="minorHAnsi"/>
        </w:rPr>
        <w:fldChar w:fldCharType="begin">
          <w:ffData>
            <w:name w:val="ListeDéroulante1"/>
            <w:enabled/>
            <w:calcOnExit/>
            <w:ddList>
              <w:listEntry w:val="9 000"/>
              <w:listEntry w:val="12 000"/>
            </w:ddList>
          </w:ffData>
        </w:fldChar>
      </w:r>
      <w:bookmarkStart w:id="11" w:name="ListeDéroulante1"/>
      <w:r w:rsidR="00E5460B">
        <w:rPr>
          <w:rFonts w:asciiTheme="minorHAnsi" w:hAnsiTheme="minorHAnsi"/>
        </w:rPr>
        <w:instrText xml:space="preserve"> FORMDROPDOWN </w:instrText>
      </w:r>
      <w:r w:rsidR="00564E26">
        <w:rPr>
          <w:rFonts w:asciiTheme="minorHAnsi" w:hAnsiTheme="minorHAnsi"/>
        </w:rPr>
      </w:r>
      <w:r w:rsidR="00564E26">
        <w:rPr>
          <w:rFonts w:asciiTheme="minorHAnsi" w:hAnsiTheme="minorHAnsi"/>
        </w:rPr>
        <w:fldChar w:fldCharType="separate"/>
      </w:r>
      <w:r w:rsidR="00E5460B">
        <w:rPr>
          <w:rFonts w:asciiTheme="minorHAnsi" w:hAnsiTheme="minorHAnsi"/>
        </w:rPr>
        <w:fldChar w:fldCharType="end"/>
      </w:r>
      <w:bookmarkEnd w:id="11"/>
      <w:r w:rsidR="004931C7">
        <w:rPr>
          <w:rFonts w:asciiTheme="minorHAnsi" w:hAnsiTheme="minorHAnsi"/>
        </w:rPr>
        <w:t> </w:t>
      </w:r>
      <w:r w:rsidR="00907756">
        <w:rPr>
          <w:rFonts w:asciiTheme="minorHAnsi" w:hAnsiTheme="minorHAnsi"/>
        </w:rPr>
        <w:t>F CFP </w:t>
      </w:r>
      <w:r w:rsidRPr="00907756">
        <w:rPr>
          <w:rFonts w:asciiTheme="minorHAnsi" w:hAnsiTheme="minorHAnsi"/>
        </w:rPr>
        <w:t>TTC</w:t>
      </w:r>
      <w:r w:rsidR="00907756" w:rsidRPr="00907756">
        <w:rPr>
          <w:rStyle w:val="Appelnotedebasdep"/>
          <w:rFonts w:asciiTheme="minorHAnsi" w:hAnsiTheme="minorHAnsi"/>
          <w:b/>
          <w:color w:val="0000FF"/>
        </w:rPr>
        <w:footnoteReference w:id="1"/>
      </w:r>
      <w:r w:rsidRPr="00907756">
        <w:rPr>
          <w:rFonts w:asciiTheme="minorHAnsi" w:hAnsiTheme="minorHAnsi"/>
        </w:rPr>
        <w:t xml:space="preserve"> par mois par carte, soit</w:t>
      </w:r>
      <w:r w:rsidR="008A05CE">
        <w:rPr>
          <w:rFonts w:asciiTheme="minorHAnsi" w:hAnsiTheme="minorHAnsi"/>
        </w:rPr>
        <w:t> </w:t>
      </w:r>
      <w:r w:rsidR="008A05CE" w:rsidRPr="00D42A45">
        <w:rPr>
          <w:rFonts w:ascii="Arial" w:hAnsi="Arial" w:cs="Arial"/>
          <w:bdr w:val="single" w:sz="4" w:space="0" w:color="BFBFBF" w:themeColor="background1" w:themeShade="BF"/>
          <w:lang w:val="en-US"/>
        </w:rPr>
        <w:fldChar w:fldCharType="begin"/>
      </w:r>
      <w:r w:rsidR="008A05CE" w:rsidRPr="00D42A45">
        <w:rPr>
          <w:bdr w:val="single" w:sz="4" w:space="0" w:color="BFBFBF" w:themeColor="background1" w:themeShade="BF"/>
        </w:rPr>
        <w:instrText xml:space="preserve">IF </w:instrText>
      </w:r>
      <w:r w:rsidR="008A05CE" w:rsidRPr="00D42A45">
        <w:rPr>
          <w:bdr w:val="single" w:sz="4" w:space="0" w:color="BFBFBF" w:themeColor="background1" w:themeShade="BF"/>
        </w:rPr>
        <w:fldChar w:fldCharType="begin"/>
      </w:r>
      <w:r w:rsidR="008A05CE" w:rsidRPr="00D42A45">
        <w:rPr>
          <w:bdr w:val="single" w:sz="4" w:space="0" w:color="BFBFBF" w:themeColor="background1" w:themeShade="BF"/>
        </w:rPr>
        <w:instrText>REF ListeDéroulante1</w:instrText>
      </w:r>
      <w:r w:rsidR="008A05CE" w:rsidRPr="00D42A45">
        <w:rPr>
          <w:bdr w:val="single" w:sz="4" w:space="0" w:color="BFBFBF" w:themeColor="background1" w:themeShade="BF"/>
        </w:rPr>
        <w:fldChar w:fldCharType="separate"/>
      </w:r>
      <w:r w:rsidR="00065DA5">
        <w:instrText>9 000</w:instrText>
      </w:r>
      <w:r w:rsidR="008A05CE" w:rsidRPr="00D42A45">
        <w:rPr>
          <w:bdr w:val="single" w:sz="4" w:space="0" w:color="BFBFBF" w:themeColor="background1" w:themeShade="BF"/>
        </w:rPr>
        <w:fldChar w:fldCharType="end"/>
      </w:r>
      <w:r w:rsidR="008A05CE" w:rsidRPr="00D42A45">
        <w:rPr>
          <w:bdr w:val="single" w:sz="4" w:space="0" w:color="BFBFBF" w:themeColor="background1" w:themeShade="BF"/>
        </w:rPr>
        <w:instrText xml:space="preserve"> = "9 000" </w:instrText>
      </w:r>
      <w:r w:rsidR="008A05CE" w:rsidRPr="00D42A45">
        <w:rPr>
          <w:bdr w:val="single" w:sz="4" w:space="0" w:color="BFBFBF" w:themeColor="background1" w:themeShade="BF"/>
        </w:rPr>
        <w:fldChar w:fldCharType="begin"/>
      </w:r>
      <w:r w:rsidR="008A05CE" w:rsidRPr="00D42A45">
        <w:rPr>
          <w:bdr w:val="single" w:sz="4" w:space="0" w:color="BFBFBF" w:themeColor="background1" w:themeShade="BF"/>
        </w:rPr>
        <w:instrText xml:space="preserve"> MERGEFIELD </w:instrText>
      </w:r>
      <w:r w:rsidR="008A05CE" w:rsidRPr="00D42A45">
        <w:rPr>
          <w:bdr w:val="single" w:sz="4" w:space="0" w:color="BFBFBF" w:themeColor="background1" w:themeShade="BF"/>
        </w:rPr>
        <w:fldChar w:fldCharType="begin"/>
      </w:r>
      <w:r w:rsidR="008A05CE" w:rsidRPr="00D42A45">
        <w:rPr>
          <w:bdr w:val="single" w:sz="4" w:space="0" w:color="BFBFBF" w:themeColor="background1" w:themeShade="BF"/>
        </w:rPr>
        <w:instrText>=(Texte10*9000)</w:instrText>
      </w:r>
      <w:r w:rsidR="008A05CE" w:rsidRPr="00D42A45">
        <w:rPr>
          <w:bdr w:val="single" w:sz="4" w:space="0" w:color="BFBFBF" w:themeColor="background1" w:themeShade="BF"/>
        </w:rPr>
        <w:fldChar w:fldCharType="separate"/>
      </w:r>
      <w:r w:rsidR="00065DA5">
        <w:rPr>
          <w:noProof/>
          <w:bdr w:val="single" w:sz="4" w:space="0" w:color="BFBFBF" w:themeColor="background1" w:themeShade="BF"/>
        </w:rPr>
        <w:instrText>0</w:instrText>
      </w:r>
      <w:r w:rsidR="008A05CE" w:rsidRPr="00D42A45">
        <w:rPr>
          <w:bdr w:val="single" w:sz="4" w:space="0" w:color="BFBFBF" w:themeColor="background1" w:themeShade="BF"/>
        </w:rPr>
        <w:fldChar w:fldCharType="end"/>
      </w:r>
      <w:r w:rsidR="008A05CE" w:rsidRPr="00D42A45">
        <w:rPr>
          <w:bdr w:val="single" w:sz="4" w:space="0" w:color="BFBFBF" w:themeColor="background1" w:themeShade="BF"/>
        </w:rPr>
        <w:instrText xml:space="preserve"> \# "# ##0"</w:instrText>
      </w:r>
      <w:r w:rsidR="008A05CE" w:rsidRPr="00D42A45">
        <w:rPr>
          <w:bdr w:val="single" w:sz="4" w:space="0" w:color="BFBFBF" w:themeColor="background1" w:themeShade="BF"/>
        </w:rPr>
        <w:fldChar w:fldCharType="separate"/>
      </w:r>
      <w:r w:rsidR="00065DA5">
        <w:rPr>
          <w:noProof/>
          <w:bdr w:val="single" w:sz="4" w:space="0" w:color="BFBFBF" w:themeColor="background1" w:themeShade="BF"/>
        </w:rPr>
        <w:instrText xml:space="preserve">   0</w:instrText>
      </w:r>
      <w:r w:rsidR="008A05CE" w:rsidRPr="00D42A45">
        <w:rPr>
          <w:bdr w:val="single" w:sz="4" w:space="0" w:color="BFBFBF" w:themeColor="background1" w:themeShade="BF"/>
        </w:rPr>
        <w:fldChar w:fldCharType="end"/>
      </w:r>
      <w:r w:rsidR="008A05CE" w:rsidRPr="00D42A45">
        <w:rPr>
          <w:bdr w:val="single" w:sz="4" w:space="0" w:color="BFBFBF" w:themeColor="background1" w:themeShade="BF"/>
        </w:rPr>
        <w:instrText xml:space="preserve"> </w:instrText>
      </w:r>
      <w:r w:rsidR="008A05CE" w:rsidRPr="00D42A45">
        <w:rPr>
          <w:bdr w:val="single" w:sz="4" w:space="0" w:color="BFBFBF" w:themeColor="background1" w:themeShade="BF"/>
        </w:rPr>
        <w:fldChar w:fldCharType="begin"/>
      </w:r>
      <w:r w:rsidR="008A05CE" w:rsidRPr="00D42A45">
        <w:rPr>
          <w:bdr w:val="single" w:sz="4" w:space="0" w:color="BFBFBF" w:themeColor="background1" w:themeShade="BF"/>
        </w:rPr>
        <w:instrText xml:space="preserve"> MERGEFIELD </w:instrText>
      </w:r>
      <w:r w:rsidR="008A05CE" w:rsidRPr="00D42A45">
        <w:rPr>
          <w:bdr w:val="single" w:sz="4" w:space="0" w:color="BFBFBF" w:themeColor="background1" w:themeShade="BF"/>
        </w:rPr>
        <w:fldChar w:fldCharType="begin"/>
      </w:r>
      <w:r w:rsidR="008A05CE" w:rsidRPr="00D42A45">
        <w:rPr>
          <w:bdr w:val="single" w:sz="4" w:space="0" w:color="BFBFBF" w:themeColor="background1" w:themeShade="BF"/>
        </w:rPr>
        <w:instrText>=(Texte10*12000)</w:instrText>
      </w:r>
      <w:r w:rsidR="008A05CE" w:rsidRPr="00D42A45">
        <w:rPr>
          <w:bdr w:val="single" w:sz="4" w:space="0" w:color="BFBFBF" w:themeColor="background1" w:themeShade="BF"/>
        </w:rPr>
        <w:fldChar w:fldCharType="separate"/>
      </w:r>
      <w:r w:rsidR="00130CD4">
        <w:rPr>
          <w:noProof/>
          <w:bdr w:val="single" w:sz="4" w:space="0" w:color="BFBFBF" w:themeColor="background1" w:themeShade="BF"/>
        </w:rPr>
        <w:instrText>0</w:instrText>
      </w:r>
      <w:r w:rsidR="008A05CE" w:rsidRPr="00D42A45">
        <w:rPr>
          <w:bdr w:val="single" w:sz="4" w:space="0" w:color="BFBFBF" w:themeColor="background1" w:themeShade="BF"/>
        </w:rPr>
        <w:fldChar w:fldCharType="end"/>
      </w:r>
      <w:r w:rsidR="008A05CE" w:rsidRPr="00D42A45">
        <w:rPr>
          <w:bdr w:val="single" w:sz="4" w:space="0" w:color="BFBFBF" w:themeColor="background1" w:themeShade="BF"/>
        </w:rPr>
        <w:instrText xml:space="preserve"> \# "# ##0"</w:instrText>
      </w:r>
      <w:r w:rsidR="008A05CE" w:rsidRPr="00D42A45">
        <w:rPr>
          <w:bdr w:val="single" w:sz="4" w:space="0" w:color="BFBFBF" w:themeColor="background1" w:themeShade="BF"/>
        </w:rPr>
        <w:fldChar w:fldCharType="separate"/>
      </w:r>
      <w:r w:rsidR="00130CD4">
        <w:rPr>
          <w:noProof/>
          <w:bdr w:val="single" w:sz="4" w:space="0" w:color="BFBFBF" w:themeColor="background1" w:themeShade="BF"/>
        </w:rPr>
        <w:instrText xml:space="preserve">   0</w:instrText>
      </w:r>
      <w:r w:rsidR="008A05CE" w:rsidRPr="00D42A45">
        <w:rPr>
          <w:bdr w:val="single" w:sz="4" w:space="0" w:color="BFBFBF" w:themeColor="background1" w:themeShade="BF"/>
        </w:rPr>
        <w:fldChar w:fldCharType="end"/>
      </w:r>
      <w:r w:rsidR="008A05CE" w:rsidRPr="00D42A45">
        <w:rPr>
          <w:rFonts w:ascii="Arial" w:hAnsi="Arial" w:cs="Arial"/>
          <w:bdr w:val="single" w:sz="4" w:space="0" w:color="BFBFBF" w:themeColor="background1" w:themeShade="BF"/>
          <w:lang w:val="en-US"/>
        </w:rPr>
        <w:fldChar w:fldCharType="separate"/>
      </w:r>
      <w:r w:rsidR="00065DA5">
        <w:rPr>
          <w:noProof/>
          <w:bdr w:val="single" w:sz="4" w:space="0" w:color="BFBFBF" w:themeColor="background1" w:themeShade="BF"/>
        </w:rPr>
        <w:t xml:space="preserve">   0</w:t>
      </w:r>
      <w:r w:rsidR="008A05CE" w:rsidRPr="00D42A45">
        <w:rPr>
          <w:rFonts w:ascii="Arial" w:hAnsi="Arial" w:cs="Arial"/>
          <w:bdr w:val="single" w:sz="4" w:space="0" w:color="BFBFBF" w:themeColor="background1" w:themeShade="BF"/>
          <w:lang w:val="en-US"/>
        </w:rPr>
        <w:fldChar w:fldCharType="end"/>
      </w:r>
      <w:r w:rsidR="008A05CE">
        <w:t> </w:t>
      </w:r>
      <w:r w:rsidR="004931C7">
        <w:rPr>
          <w:rFonts w:asciiTheme="minorHAnsi" w:hAnsiTheme="minorHAnsi"/>
        </w:rPr>
        <w:t> </w:t>
      </w:r>
      <w:r w:rsidR="00F36686">
        <w:rPr>
          <w:rFonts w:asciiTheme="minorHAnsi" w:hAnsiTheme="minorHAnsi"/>
        </w:rPr>
        <w:t>F CFP </w:t>
      </w:r>
      <w:r w:rsidR="00F36686" w:rsidRPr="00907756">
        <w:rPr>
          <w:rFonts w:asciiTheme="minorHAnsi" w:hAnsiTheme="minorHAnsi"/>
        </w:rPr>
        <w:t>TTC</w:t>
      </w:r>
      <w:r w:rsidRPr="00907756">
        <w:rPr>
          <w:rFonts w:asciiTheme="minorHAnsi" w:hAnsiTheme="minorHAnsi"/>
        </w:rPr>
        <w:t xml:space="preserve"> par mois pour</w:t>
      </w:r>
      <w:r w:rsidR="008A05CE">
        <w:rPr>
          <w:rFonts w:asciiTheme="minorHAnsi" w:hAnsiTheme="minorHAnsi"/>
        </w:rPr>
        <w:t> </w:t>
      </w:r>
      <w:r w:rsidR="008A05CE" w:rsidRPr="00D42A45">
        <w:rPr>
          <w:bdr w:val="single" w:sz="4" w:space="0" w:color="BFBFBF" w:themeColor="background1" w:themeShade="BF"/>
        </w:rPr>
        <w:fldChar w:fldCharType="begin"/>
      </w:r>
      <w:r w:rsidR="008A05CE" w:rsidRPr="00D42A45">
        <w:rPr>
          <w:bdr w:val="single" w:sz="4" w:space="0" w:color="BFBFBF" w:themeColor="background1" w:themeShade="BF"/>
        </w:rPr>
        <w:instrText xml:space="preserve"> Texte10 </w:instrText>
      </w:r>
      <w:r w:rsidR="008A05CE" w:rsidRPr="00D42A45">
        <w:rPr>
          <w:bdr w:val="single" w:sz="4" w:space="0" w:color="BFBFBF" w:themeColor="background1" w:themeShade="BF"/>
        </w:rPr>
        <w:fldChar w:fldCharType="separate"/>
      </w:r>
      <w:r w:rsidR="00065DA5">
        <w:rPr>
          <w:noProof/>
          <w:bdr w:val="single" w:sz="4" w:space="0" w:color="BFBFBF" w:themeColor="background1" w:themeShade="BF"/>
        </w:rPr>
        <w:t xml:space="preserve">     </w:t>
      </w:r>
      <w:r w:rsidR="008A05CE" w:rsidRPr="00D42A45">
        <w:rPr>
          <w:bdr w:val="single" w:sz="4" w:space="0" w:color="BFBFBF" w:themeColor="background1" w:themeShade="BF"/>
        </w:rPr>
        <w:fldChar w:fldCharType="end"/>
      </w:r>
      <w:r w:rsidR="004931C7">
        <w:rPr>
          <w:rFonts w:asciiTheme="minorHAnsi" w:hAnsiTheme="minorHAnsi"/>
        </w:rPr>
        <w:t> </w:t>
      </w:r>
      <w:r w:rsidRPr="00907756">
        <w:rPr>
          <w:rFonts w:asciiTheme="minorHAnsi" w:hAnsiTheme="minorHAnsi"/>
        </w:rPr>
        <w:t>place(s) de stationnement.</w:t>
      </w:r>
    </w:p>
    <w:p w14:paraId="3F68D4C8" w14:textId="3D213EE4" w:rsidR="005D072B" w:rsidRDefault="004931C7" w:rsidP="00981F92">
      <w:pPr>
        <w:pStyle w:val="Titre1"/>
        <w:spacing w:after="0"/>
      </w:pPr>
      <w:r>
        <w:fldChar w:fldCharType="begin">
          <w:ffData>
            <w:name w:val="CaseACocher1"/>
            <w:enabled/>
            <w:calcOnExit w:val="0"/>
            <w:checkBox>
              <w:sizeAuto/>
              <w:default w:val="0"/>
            </w:checkBox>
          </w:ffData>
        </w:fldChar>
      </w:r>
      <w:bookmarkStart w:id="12" w:name="CaseACocher1"/>
      <w:r>
        <w:instrText xml:space="preserve"> FORMCHECKBOX </w:instrText>
      </w:r>
      <w:r w:rsidR="00564E26">
        <w:fldChar w:fldCharType="separate"/>
      </w:r>
      <w:r>
        <w:fldChar w:fldCharType="end"/>
      </w:r>
      <w:bookmarkEnd w:id="12"/>
      <w:r>
        <w:t xml:space="preserve"> </w:t>
      </w:r>
      <w:r w:rsidR="0087041A" w:rsidRPr="0087041A">
        <w:rPr>
          <w:rStyle w:val="Appelnotedebasdep"/>
          <w:b/>
          <w:color w:val="0000FF"/>
        </w:rPr>
        <w:footnoteReference w:id="2"/>
      </w:r>
      <w:r w:rsidR="0087041A">
        <w:t xml:space="preserve"> </w:t>
      </w:r>
      <w:r w:rsidR="005D072B">
        <w:t>Le contrat est renouvelable tacitement de mois en mois.</w:t>
      </w:r>
      <w:r w:rsidR="005D072B">
        <w:tab/>
      </w:r>
    </w:p>
    <w:p w14:paraId="32E9C998" w14:textId="436D3FE0" w:rsidR="005D072B" w:rsidRDefault="004931C7" w:rsidP="00981F92">
      <w:pPr>
        <w:spacing w:before="0"/>
        <w:ind w:left="709" w:firstLine="425"/>
      </w:pPr>
      <w:r>
        <w:fldChar w:fldCharType="begin">
          <w:ffData>
            <w:name w:val="CaseACocher1"/>
            <w:enabled/>
            <w:calcOnExit w:val="0"/>
            <w:checkBox>
              <w:sizeAuto/>
              <w:default w:val="0"/>
            </w:checkBox>
          </w:ffData>
        </w:fldChar>
      </w:r>
      <w:r>
        <w:instrText xml:space="preserve"> FORMCHECKBOX </w:instrText>
      </w:r>
      <w:r w:rsidR="00564E26">
        <w:fldChar w:fldCharType="separate"/>
      </w:r>
      <w:r>
        <w:fldChar w:fldCharType="end"/>
      </w:r>
      <w:r>
        <w:t xml:space="preserve"> </w:t>
      </w:r>
      <w:r w:rsidR="0087041A">
        <w:rPr>
          <w:rStyle w:val="Appelnotedebasdep"/>
          <w:b/>
          <w:color w:val="0000FF"/>
        </w:rPr>
        <w:t>2</w:t>
      </w:r>
      <w:r w:rsidR="0087041A">
        <w:rPr>
          <w:b/>
          <w:color w:val="0000FF"/>
        </w:rPr>
        <w:t xml:space="preserve"> </w:t>
      </w:r>
      <w:r w:rsidR="005D072B">
        <w:t>La date de fin du contrat est fixée au</w:t>
      </w:r>
      <w:r w:rsidR="0087041A">
        <w:t> </w:t>
      </w:r>
      <w:r w:rsidR="0087041A" w:rsidRPr="008A05CE">
        <w:rPr>
          <w:bdr w:val="single" w:sz="4" w:space="0" w:color="BFBFBF" w:themeColor="background1" w:themeShade="BF"/>
        </w:rPr>
        <w:fldChar w:fldCharType="begin">
          <w:ffData>
            <w:name w:val=""/>
            <w:enabled/>
            <w:calcOnExit w:val="0"/>
            <w:textInput>
              <w:type w:val="date"/>
              <w:format w:val="d MMMM yyyy"/>
            </w:textInput>
          </w:ffData>
        </w:fldChar>
      </w:r>
      <w:r w:rsidR="0087041A" w:rsidRPr="008A05CE">
        <w:rPr>
          <w:bdr w:val="single" w:sz="4" w:space="0" w:color="BFBFBF" w:themeColor="background1" w:themeShade="BF"/>
        </w:rPr>
        <w:instrText xml:space="preserve"> FORMTEXT </w:instrText>
      </w:r>
      <w:r w:rsidR="0087041A" w:rsidRPr="008A05CE">
        <w:rPr>
          <w:bdr w:val="single" w:sz="4" w:space="0" w:color="BFBFBF" w:themeColor="background1" w:themeShade="BF"/>
        </w:rPr>
      </w:r>
      <w:r w:rsidR="0087041A" w:rsidRPr="008A05CE">
        <w:rPr>
          <w:bdr w:val="single" w:sz="4" w:space="0" w:color="BFBFBF" w:themeColor="background1" w:themeShade="BF"/>
        </w:rPr>
        <w:fldChar w:fldCharType="separate"/>
      </w:r>
      <w:r w:rsidR="008A05CE">
        <w:rPr>
          <w:noProof/>
          <w:bdr w:val="single" w:sz="4" w:space="0" w:color="BFBFBF" w:themeColor="background1" w:themeShade="BF"/>
        </w:rPr>
        <w:t> </w:t>
      </w:r>
      <w:r w:rsidR="008A05CE">
        <w:rPr>
          <w:noProof/>
          <w:bdr w:val="single" w:sz="4" w:space="0" w:color="BFBFBF" w:themeColor="background1" w:themeShade="BF"/>
        </w:rPr>
        <w:t> </w:t>
      </w:r>
      <w:r w:rsidR="008A05CE">
        <w:rPr>
          <w:noProof/>
          <w:bdr w:val="single" w:sz="4" w:space="0" w:color="BFBFBF" w:themeColor="background1" w:themeShade="BF"/>
        </w:rPr>
        <w:t> </w:t>
      </w:r>
      <w:r w:rsidR="008A05CE">
        <w:rPr>
          <w:noProof/>
          <w:bdr w:val="single" w:sz="4" w:space="0" w:color="BFBFBF" w:themeColor="background1" w:themeShade="BF"/>
        </w:rPr>
        <w:t> </w:t>
      </w:r>
      <w:r w:rsidR="008A05CE">
        <w:rPr>
          <w:noProof/>
          <w:bdr w:val="single" w:sz="4" w:space="0" w:color="BFBFBF" w:themeColor="background1" w:themeShade="BF"/>
        </w:rPr>
        <w:t> </w:t>
      </w:r>
      <w:r w:rsidR="0087041A" w:rsidRPr="008A05CE">
        <w:rPr>
          <w:bdr w:val="single" w:sz="4" w:space="0" w:color="BFBFBF" w:themeColor="background1" w:themeShade="BF"/>
        </w:rPr>
        <w:fldChar w:fldCharType="end"/>
      </w:r>
      <w:r w:rsidR="005D072B">
        <w:t>.</w:t>
      </w:r>
    </w:p>
    <w:p w14:paraId="14C8324D" w14:textId="72BE677E" w:rsidR="002A2F37" w:rsidRDefault="00B27DEE" w:rsidP="001C206B">
      <w:pPr>
        <w:pStyle w:val="Titre1"/>
      </w:pPr>
      <w:r>
        <w:t xml:space="preserve">En cas de perte, </w:t>
      </w:r>
      <w:r w:rsidR="00463E6A">
        <w:t xml:space="preserve">de vol </w:t>
      </w:r>
      <w:r>
        <w:t xml:space="preserve">ou de dégradation </w:t>
      </w:r>
      <w:r w:rsidR="00463E6A">
        <w:t xml:space="preserve">de la carte d’accès, l’Abonné s’engage à en informer l’Exploitant dans les meilleurs délais. </w:t>
      </w:r>
      <w:r w:rsidR="00463E6A" w:rsidRPr="00463E6A">
        <w:t>La perte</w:t>
      </w:r>
      <w:r>
        <w:t>, le vol ou</w:t>
      </w:r>
      <w:r w:rsidR="00463E6A" w:rsidRPr="00463E6A">
        <w:t xml:space="preserve"> la dégradation de la carte d’accès n’exonère pas l’Abonné du paiement du prix de l’abonnement et le cas échéant, de l’acquittement du tarif public horaire en vigueur affiché dans le parking. En cas de perte, de vol, ou de dégradation de la carte d’accès, dûment signalée par l’Abonné, celui-ci se verra remettre une carte d’accès de remplacement,</w:t>
      </w:r>
      <w:r w:rsidR="00CF4C01">
        <w:t xml:space="preserve"> dont le coût sera à sa charge.</w:t>
      </w:r>
    </w:p>
    <w:p w14:paraId="632A7C60" w14:textId="718B49BA" w:rsidR="00784ECA" w:rsidRDefault="00463E6A" w:rsidP="003E5586">
      <w:pPr>
        <w:ind w:firstLine="1134"/>
      </w:pPr>
      <w:r w:rsidRPr="00463E6A">
        <w:lastRenderedPageBreak/>
        <w:t>En cas de cessation du contrat, quelle qu’en soit la cause, l’Abonné s’engage à restituer à l’Exploitant toutes les cartes d’accès remises dans le cadre du contrat, dans un délai de deux (2) jours ouvrés à compter de la date de cessation du contrat.</w:t>
      </w:r>
    </w:p>
    <w:p w14:paraId="699BC092" w14:textId="6326D0F0" w:rsidR="00463E6A" w:rsidRDefault="00463E6A" w:rsidP="00981F92">
      <w:pPr>
        <w:pStyle w:val="Titre1"/>
      </w:pPr>
      <w:r>
        <w:t>L’Abonné peut s’acquitter de ses factures soit par chèque, soit en espèces, directement auprès des agents du parking concerné, soit par virement. Le RIB de l’Exploitant est disponible sur demande.</w:t>
      </w:r>
    </w:p>
    <w:p w14:paraId="36EEC6E1" w14:textId="0160168A" w:rsidR="002A2F37" w:rsidRDefault="00463E6A" w:rsidP="003E5586">
      <w:pPr>
        <w:ind w:firstLine="1134"/>
      </w:pPr>
      <w:r>
        <w:t>La fréquence des échéances de paiement</w:t>
      </w:r>
      <w:r w:rsidR="00CF4C01">
        <w:t xml:space="preserve"> de l’abonnement est mensuelle. L’échéance est fixée au 5 du mois en cours. </w:t>
      </w:r>
      <w:r w:rsidR="004022D1">
        <w:t>À</w:t>
      </w:r>
      <w:r>
        <w:t xml:space="preserve"> défaut de paiement du prix de l’abonnement à sa date d’exigibilité, l’Exploitant pourra refuser l’accès de l’Abonné au parking jusqu’à l’apurement des sommes dues. La suspension de l’accès au parking ne saurait exonérer l’Abonné de son obligation de payer le prix de l’abonnement pendant toute la durée du contrat.</w:t>
      </w:r>
    </w:p>
    <w:p w14:paraId="07524CEB" w14:textId="665A864F" w:rsidR="002A2F37" w:rsidRDefault="00463E6A" w:rsidP="00981F92">
      <w:pPr>
        <w:pStyle w:val="Titre1"/>
      </w:pPr>
      <w:r w:rsidRPr="00463E6A">
        <w:t>L’Abonné dispose d’une faculté de résiliation du contrat. La demande de résiliation doit être adressée par lettre recommandée avec avis de réception à l’attention de l’Exploitant ou remise en main propre ou par tout moyen utile. L’abonnement sera résilié au dernier jour du mois de réception de la demande de résiliation. En cas d’envoi du courrier plus d’un mois avant la date de résiliation sollicitée par l’Abonné, la résiliation sera effective à ladite date.</w:t>
      </w:r>
    </w:p>
    <w:p w14:paraId="3B53FC7F" w14:textId="414AC6C9" w:rsidR="00463E6A" w:rsidRDefault="00463E6A" w:rsidP="00981F92">
      <w:pPr>
        <w:pStyle w:val="Titre1"/>
      </w:pPr>
      <w:r>
        <w:t>En cas de manquement par l’Abonné à l’une de ses obligations contractuelles, notamment en cas de non-paiement à l’échéance, hormis le cas de force majeure, l’Exploitant pourra résilier de plein droit le contrat en cours après une mise en demeure par lettre recommandée avec avis de réception restée sans effet pendant un délai de sept</w:t>
      </w:r>
      <w:r w:rsidR="00D15E7A">
        <w:t> </w:t>
      </w:r>
      <w:r>
        <w:t>(7)</w:t>
      </w:r>
      <w:r w:rsidR="00D15E7A">
        <w:t> </w:t>
      </w:r>
      <w:r>
        <w:t>jours à compter de la réce</w:t>
      </w:r>
      <w:r w:rsidR="00B27DEE">
        <w:t>ption du courrier par l’Abonné.</w:t>
      </w:r>
    </w:p>
    <w:p w14:paraId="0523166B" w14:textId="6CB8E9C7" w:rsidR="00463E6A" w:rsidRDefault="00463E6A" w:rsidP="00981F92">
      <w:pPr>
        <w:pStyle w:val="Titre1"/>
      </w:pPr>
      <w:r w:rsidRPr="00463E6A">
        <w:t>En cas de litige avec un Abonné commerçant ayant souscrit un abonnement afin de satisfaire des besoins liés à son activité professionnelle, qui n’aurait pu être résolu par voie amiable, toute action judiciaire relèvera de la compétence exclusive du Tribunal de Commerce de Papeete. Dans les autres cas, à défaut de solution amiable, toute action judiciaire est portée devant les tribunaux compétents selon les règles de droit commun. Le présent contrat est soumis au droit français.</w:t>
      </w:r>
    </w:p>
    <w:p w14:paraId="465CFF86" w14:textId="0CED728E" w:rsidR="0050600F" w:rsidRDefault="004912FF" w:rsidP="00981F92">
      <w:pPr>
        <w:pStyle w:val="Titre1"/>
      </w:pPr>
      <w:r>
        <w:t>L’A</w:t>
      </w:r>
      <w:r w:rsidR="00463E6A">
        <w:t xml:space="preserve">bonné déclare </w:t>
      </w:r>
      <w:r w:rsidR="0050600F" w:rsidRPr="001434DE">
        <w:t xml:space="preserve">avoir reçu les conditions générales d’usage </w:t>
      </w:r>
      <w:r w:rsidR="005A0A1B">
        <w:t xml:space="preserve">du parking </w:t>
      </w:r>
      <w:r w:rsidR="0050600F" w:rsidRPr="001434DE">
        <w:t>et en accepter les dispositions.</w:t>
      </w:r>
    </w:p>
    <w:p w14:paraId="3EC9B474" w14:textId="0AD9D8BF" w:rsidR="00412D24" w:rsidRPr="001434DE" w:rsidRDefault="00412D24" w:rsidP="005A404E">
      <w:pPr>
        <w:spacing w:before="240" w:after="240"/>
        <w:ind w:firstLine="709"/>
        <w:jc w:val="right"/>
      </w:pPr>
      <w:r w:rsidRPr="001434DE">
        <w:t xml:space="preserve">Fait </w:t>
      </w:r>
      <w:r w:rsidR="00981F92">
        <w:t>en trois (3) exemplaires</w:t>
      </w:r>
      <w:r w:rsidR="00981F92" w:rsidRPr="001434DE">
        <w:t xml:space="preserve"> </w:t>
      </w:r>
      <w:r w:rsidRPr="001434DE">
        <w:t xml:space="preserve">à PAPEETE, </w:t>
      </w:r>
      <w:r w:rsidR="008A05CE" w:rsidRPr="001434DE">
        <w:t xml:space="preserve">le </w:t>
      </w:r>
      <w:r w:rsidR="008A05CE" w:rsidRPr="00895E5D">
        <w:rPr>
          <w:color w:val="808080" w:themeColor="background1" w:themeShade="80"/>
        </w:rPr>
        <w:t>_________________</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39"/>
      </w:tblGrid>
      <w:tr w:rsidR="005A404E" w14:paraId="0E79C6E8" w14:textId="77777777" w:rsidTr="005A404E">
        <w:trPr>
          <w:jc w:val="center"/>
        </w:trPr>
        <w:tc>
          <w:tcPr>
            <w:tcW w:w="4920" w:type="dxa"/>
            <w:vAlign w:val="center"/>
          </w:tcPr>
          <w:p w14:paraId="765B3EE5" w14:textId="10F503D3" w:rsidR="005A404E" w:rsidRDefault="005A404E" w:rsidP="005A404E">
            <w:pPr>
              <w:spacing w:before="0" w:after="0"/>
              <w:ind w:firstLine="0"/>
              <w:jc w:val="center"/>
            </w:pPr>
            <w:r>
              <w:t>Signature de l’Abonné</w:t>
            </w:r>
            <w:r>
              <w:br/>
            </w:r>
            <w:r w:rsidRPr="001434DE">
              <w:t>précédée de la mention</w:t>
            </w:r>
            <w:r>
              <w:t xml:space="preserve"> </w:t>
            </w:r>
            <w:r w:rsidRPr="001434DE">
              <w:t>« lu et approuvé » :</w:t>
            </w:r>
          </w:p>
        </w:tc>
        <w:tc>
          <w:tcPr>
            <w:tcW w:w="4921" w:type="dxa"/>
            <w:vAlign w:val="center"/>
          </w:tcPr>
          <w:p w14:paraId="2588DC57" w14:textId="53DB3B0E" w:rsidR="005A404E" w:rsidRDefault="005A404E" w:rsidP="005A404E">
            <w:pPr>
              <w:ind w:firstLine="0"/>
              <w:jc w:val="center"/>
            </w:pPr>
            <w:r w:rsidRPr="001434DE">
              <w:t>Signature de l’Exploitant</w:t>
            </w:r>
          </w:p>
        </w:tc>
      </w:tr>
      <w:tr w:rsidR="005A404E" w14:paraId="2399A1CA" w14:textId="77777777" w:rsidTr="008C3ED7">
        <w:trPr>
          <w:trHeight w:val="1701"/>
          <w:jc w:val="center"/>
        </w:trPr>
        <w:tc>
          <w:tcPr>
            <w:tcW w:w="4920" w:type="dxa"/>
            <w:vAlign w:val="bottom"/>
          </w:tcPr>
          <w:p w14:paraId="70D068D4" w14:textId="77777777" w:rsidR="005A404E" w:rsidRDefault="005A404E" w:rsidP="005A404E">
            <w:pPr>
              <w:ind w:firstLine="0"/>
              <w:jc w:val="center"/>
            </w:pPr>
          </w:p>
        </w:tc>
        <w:tc>
          <w:tcPr>
            <w:tcW w:w="4921" w:type="dxa"/>
            <w:vAlign w:val="bottom"/>
          </w:tcPr>
          <w:p w14:paraId="06526FDA" w14:textId="21CA0292" w:rsidR="005A404E" w:rsidRDefault="003E5586" w:rsidP="003E5586">
            <w:pPr>
              <w:ind w:firstLine="0"/>
              <w:jc w:val="center"/>
            </w:pPr>
            <w:r>
              <w:rPr>
                <w:b/>
                <w:u w:val="single"/>
              </w:rPr>
              <w:t>Jean-Paul</w:t>
            </w:r>
            <w:r w:rsidR="005A404E" w:rsidRPr="001434DE">
              <w:rPr>
                <w:b/>
                <w:u w:val="single"/>
              </w:rPr>
              <w:t xml:space="preserve"> </w:t>
            </w:r>
            <w:r>
              <w:rPr>
                <w:b/>
                <w:u w:val="single"/>
              </w:rPr>
              <w:t>LE CAILL</w:t>
            </w:r>
          </w:p>
        </w:tc>
      </w:tr>
    </w:tbl>
    <w:p w14:paraId="1CC4CA35" w14:textId="77777777" w:rsidR="001C206B" w:rsidRDefault="001C206B" w:rsidP="005A404E"/>
    <w:sectPr w:rsidR="001C206B" w:rsidSect="008B0ED1">
      <w:headerReference w:type="default" r:id="rId8"/>
      <w:footerReference w:type="default" r:id="rId9"/>
      <w:headerReference w:type="first" r:id="rId10"/>
      <w:footerReference w:type="first" r:id="rId11"/>
      <w:pgSz w:w="11907" w:h="16840" w:code="9"/>
      <w:pgMar w:top="442" w:right="1418" w:bottom="1134" w:left="1418" w:header="720" w:footer="32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07D8E" w14:textId="77777777" w:rsidR="00564E26" w:rsidRDefault="00564E26" w:rsidP="00E53B23">
      <w:r>
        <w:separator/>
      </w:r>
    </w:p>
  </w:endnote>
  <w:endnote w:type="continuationSeparator" w:id="0">
    <w:p w14:paraId="292F77E3" w14:textId="77777777" w:rsidR="00564E26" w:rsidRDefault="00564E26" w:rsidP="00E5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0AF7B" w14:textId="77777777" w:rsidR="00E84CBF" w:rsidRDefault="00564E26" w:rsidP="00E84CBF">
    <w:pPr>
      <w:pStyle w:val="Pieddepage"/>
      <w:jc w:val="center"/>
      <w:rPr>
        <w:sz w:val="16"/>
        <w:szCs w:val="16"/>
      </w:rPr>
    </w:pPr>
    <w:r>
      <w:rPr>
        <w:sz w:val="16"/>
        <w:szCs w:val="16"/>
      </w:rPr>
      <w:pict w14:anchorId="5E892516">
        <v:rect id="_x0000_i1025" style="width:0;height:1.5pt" o:hralign="center" o:hrstd="t" o:hr="t" fillcolor="#a0a0a0" stroked="f"/>
      </w:pict>
    </w:r>
  </w:p>
  <w:tbl>
    <w:tblPr>
      <w:tblStyle w:val="Grilledutableau"/>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4680"/>
      <w:gridCol w:w="2687"/>
    </w:tblGrid>
    <w:tr w:rsidR="00E84CBF" w:rsidRPr="000D0784" w14:paraId="5D4AD432" w14:textId="77777777" w:rsidTr="002927E6">
      <w:trPr>
        <w:trHeight w:val="567"/>
      </w:trPr>
      <w:tc>
        <w:tcPr>
          <w:tcW w:w="2088" w:type="dxa"/>
          <w:vAlign w:val="center"/>
        </w:tcPr>
        <w:p w14:paraId="6E38F080" w14:textId="77777777" w:rsidR="00E84CBF" w:rsidRDefault="00E84CBF" w:rsidP="002927E6">
          <w:pPr>
            <w:pStyle w:val="Pieddepage"/>
            <w:jc w:val="center"/>
          </w:pPr>
        </w:p>
      </w:tc>
      <w:tc>
        <w:tcPr>
          <w:tcW w:w="4680" w:type="dxa"/>
          <w:vAlign w:val="center"/>
        </w:tcPr>
        <w:p w14:paraId="196F5125" w14:textId="05B4808F" w:rsidR="00E84CBF" w:rsidRPr="00F459D4" w:rsidRDefault="00E84CBF" w:rsidP="008C3ED7">
          <w:pPr>
            <w:pStyle w:val="Pieddepage"/>
            <w:jc w:val="center"/>
            <w:rPr>
              <w:sz w:val="16"/>
              <w:szCs w:val="16"/>
            </w:rPr>
          </w:pPr>
          <w:r w:rsidRPr="00F459D4">
            <w:rPr>
              <w:sz w:val="16"/>
              <w:szCs w:val="16"/>
            </w:rPr>
            <w:t xml:space="preserve">Port autonome de Papeete – Tél. </w:t>
          </w:r>
          <w:r w:rsidR="004022D1">
            <w:rPr>
              <w:sz w:val="16"/>
              <w:szCs w:val="16"/>
            </w:rPr>
            <w:t>40 </w:t>
          </w:r>
          <w:r w:rsidRPr="00F459D4">
            <w:rPr>
              <w:sz w:val="16"/>
              <w:szCs w:val="16"/>
            </w:rPr>
            <w:t>47</w:t>
          </w:r>
          <w:r w:rsidR="004022D1">
            <w:rPr>
              <w:sz w:val="16"/>
              <w:szCs w:val="16"/>
            </w:rPr>
            <w:t> </w:t>
          </w:r>
          <w:r w:rsidRPr="00F459D4">
            <w:rPr>
              <w:sz w:val="16"/>
              <w:szCs w:val="16"/>
            </w:rPr>
            <w:t>48</w:t>
          </w:r>
          <w:r w:rsidR="004022D1">
            <w:rPr>
              <w:sz w:val="16"/>
              <w:szCs w:val="16"/>
            </w:rPr>
            <w:t> </w:t>
          </w:r>
          <w:r>
            <w:rPr>
              <w:sz w:val="16"/>
              <w:szCs w:val="16"/>
            </w:rPr>
            <w:t>21</w:t>
          </w:r>
          <w:r w:rsidRPr="00F459D4">
            <w:rPr>
              <w:sz w:val="16"/>
              <w:szCs w:val="16"/>
            </w:rPr>
            <w:t xml:space="preserve"> – Fax </w:t>
          </w:r>
          <w:r w:rsidR="004022D1">
            <w:rPr>
              <w:sz w:val="16"/>
              <w:szCs w:val="16"/>
            </w:rPr>
            <w:t>40 </w:t>
          </w:r>
          <w:r w:rsidRPr="00F459D4">
            <w:rPr>
              <w:sz w:val="16"/>
              <w:szCs w:val="16"/>
            </w:rPr>
            <w:t>42</w:t>
          </w:r>
          <w:r w:rsidR="004022D1">
            <w:rPr>
              <w:sz w:val="16"/>
              <w:szCs w:val="16"/>
            </w:rPr>
            <w:t> </w:t>
          </w:r>
          <w:r w:rsidRPr="00F459D4">
            <w:rPr>
              <w:sz w:val="16"/>
              <w:szCs w:val="16"/>
            </w:rPr>
            <w:t>19</w:t>
          </w:r>
          <w:r w:rsidR="004022D1">
            <w:rPr>
              <w:sz w:val="16"/>
              <w:szCs w:val="16"/>
            </w:rPr>
            <w:t> </w:t>
          </w:r>
          <w:r w:rsidRPr="00F459D4">
            <w:rPr>
              <w:sz w:val="16"/>
              <w:szCs w:val="16"/>
            </w:rPr>
            <w:t>50</w:t>
          </w:r>
        </w:p>
        <w:p w14:paraId="5E88A89E" w14:textId="496E80FF" w:rsidR="00E84CBF" w:rsidRPr="000D0784" w:rsidRDefault="00E84CBF" w:rsidP="008C3ED7">
          <w:pPr>
            <w:pStyle w:val="Pieddepage"/>
            <w:jc w:val="center"/>
            <w:rPr>
              <w:sz w:val="16"/>
              <w:szCs w:val="16"/>
              <w:lang w:val="en-US"/>
            </w:rPr>
          </w:pPr>
          <w:r w:rsidRPr="00D54054">
            <w:rPr>
              <w:sz w:val="16"/>
              <w:szCs w:val="16"/>
              <w:lang w:val="en-US"/>
            </w:rPr>
            <w:t xml:space="preserve">B.P. 9164 – 98715 Papeete – </w:t>
          </w:r>
          <w:proofErr w:type="gramStart"/>
          <w:r w:rsidRPr="00D54054">
            <w:rPr>
              <w:sz w:val="16"/>
              <w:szCs w:val="16"/>
              <w:lang w:val="en-US"/>
            </w:rPr>
            <w:t>e-mail :</w:t>
          </w:r>
          <w:proofErr w:type="gramEnd"/>
          <w:r w:rsidRPr="00D54054">
            <w:rPr>
              <w:sz w:val="16"/>
              <w:szCs w:val="16"/>
              <w:lang w:val="en-US"/>
            </w:rPr>
            <w:t xml:space="preserve"> </w:t>
          </w:r>
          <w:hyperlink r:id="rId1" w:history="1">
            <w:r w:rsidRPr="000D0784">
              <w:rPr>
                <w:rStyle w:val="Lienhypertexte"/>
                <w:rFonts w:eastAsiaTheme="majorEastAsia"/>
                <w:color w:val="0000FF"/>
                <w:sz w:val="16"/>
                <w:szCs w:val="16"/>
                <w:lang w:val="en-US"/>
              </w:rPr>
              <w:t>parking</w:t>
            </w:r>
            <w:r w:rsidRPr="00D54054">
              <w:rPr>
                <w:rStyle w:val="Lienhypertexte"/>
                <w:rFonts w:eastAsiaTheme="majorEastAsia"/>
                <w:sz w:val="16"/>
                <w:szCs w:val="16"/>
                <w:lang w:val="en-US"/>
              </w:rPr>
              <w:t>@portppt.pf</w:t>
            </w:r>
          </w:hyperlink>
        </w:p>
      </w:tc>
      <w:tc>
        <w:tcPr>
          <w:tcW w:w="2687" w:type="dxa"/>
          <w:vAlign w:val="center"/>
        </w:tcPr>
        <w:p w14:paraId="3BB9ADBC" w14:textId="3AFA1088" w:rsidR="00E84CBF" w:rsidRPr="002007F2" w:rsidRDefault="00E84CBF" w:rsidP="003E5586">
          <w:pPr>
            <w:pStyle w:val="Pieddepage"/>
            <w:jc w:val="right"/>
            <w:rPr>
              <w:b/>
              <w:color w:val="0000FF"/>
              <w:sz w:val="16"/>
              <w:szCs w:val="16"/>
            </w:rPr>
          </w:pPr>
          <w:r w:rsidRPr="00706197">
            <w:rPr>
              <w:color w:val="0000FF"/>
              <w:sz w:val="16"/>
              <w:szCs w:val="16"/>
            </w:rPr>
            <w:t>F12.</w:t>
          </w:r>
          <w:r w:rsidR="00706197" w:rsidRPr="00706197">
            <w:rPr>
              <w:color w:val="0000FF"/>
              <w:sz w:val="16"/>
              <w:szCs w:val="16"/>
            </w:rPr>
            <w:t>31</w:t>
          </w:r>
          <w:r w:rsidRPr="00706197">
            <w:rPr>
              <w:color w:val="0000FF"/>
              <w:sz w:val="16"/>
              <w:szCs w:val="16"/>
            </w:rPr>
            <w:t>.</w:t>
          </w:r>
          <w:r w:rsidR="00706197" w:rsidRPr="00706197">
            <w:rPr>
              <w:color w:val="0000FF"/>
              <w:sz w:val="16"/>
              <w:szCs w:val="16"/>
            </w:rPr>
            <w:t>01</w:t>
          </w:r>
          <w:r w:rsidRPr="00706197">
            <w:rPr>
              <w:color w:val="0000FF"/>
              <w:sz w:val="16"/>
              <w:szCs w:val="16"/>
            </w:rPr>
            <w:br/>
            <w:t>Ind.</w:t>
          </w:r>
          <w:r w:rsidR="00065DA5">
            <w:rPr>
              <w:color w:val="0000FF"/>
              <w:sz w:val="16"/>
              <w:szCs w:val="16"/>
            </w:rPr>
            <w:t>6</w:t>
          </w:r>
          <w:r w:rsidRPr="00706197">
            <w:rPr>
              <w:color w:val="0000FF"/>
              <w:sz w:val="16"/>
              <w:szCs w:val="16"/>
            </w:rPr>
            <w:t xml:space="preserve"> – </w:t>
          </w:r>
          <w:r w:rsidR="003E5586">
            <w:rPr>
              <w:color w:val="0000FF"/>
              <w:sz w:val="16"/>
              <w:szCs w:val="16"/>
            </w:rPr>
            <w:t>0</w:t>
          </w:r>
          <w:r w:rsidR="008B218B">
            <w:rPr>
              <w:color w:val="0000FF"/>
              <w:sz w:val="16"/>
              <w:szCs w:val="16"/>
            </w:rPr>
            <w:t>1</w:t>
          </w:r>
          <w:r w:rsidRPr="00706197">
            <w:rPr>
              <w:color w:val="0000FF"/>
              <w:sz w:val="16"/>
              <w:szCs w:val="16"/>
            </w:rPr>
            <w:t>/</w:t>
          </w:r>
          <w:r w:rsidR="003E5586">
            <w:rPr>
              <w:color w:val="0000FF"/>
              <w:sz w:val="16"/>
              <w:szCs w:val="16"/>
            </w:rPr>
            <w:t>1</w:t>
          </w:r>
          <w:r w:rsidR="00065DA5">
            <w:rPr>
              <w:color w:val="0000FF"/>
              <w:sz w:val="16"/>
              <w:szCs w:val="16"/>
            </w:rPr>
            <w:t>2</w:t>
          </w:r>
          <w:r w:rsidRPr="00706197">
            <w:rPr>
              <w:color w:val="0000FF"/>
              <w:sz w:val="16"/>
              <w:szCs w:val="16"/>
            </w:rPr>
            <w:t>/201</w:t>
          </w:r>
          <w:r w:rsidR="003E5586">
            <w:rPr>
              <w:color w:val="0000FF"/>
              <w:sz w:val="16"/>
              <w:szCs w:val="16"/>
            </w:rPr>
            <w:t>8</w:t>
          </w:r>
          <w:r w:rsidRPr="002007F2">
            <w:rPr>
              <w:color w:val="0000FF"/>
              <w:sz w:val="16"/>
              <w:szCs w:val="16"/>
            </w:rPr>
            <w:br/>
          </w:r>
          <w:r w:rsidRPr="002007F2">
            <w:rPr>
              <w:sz w:val="16"/>
              <w:szCs w:val="16"/>
            </w:rPr>
            <w:t xml:space="preserve">Page </w:t>
          </w:r>
          <w:r w:rsidRPr="009F32D0">
            <w:rPr>
              <w:b/>
              <w:sz w:val="16"/>
              <w:szCs w:val="16"/>
              <w:lang w:val="en-US"/>
            </w:rPr>
            <w:fldChar w:fldCharType="begin"/>
          </w:r>
          <w:r w:rsidRPr="002007F2">
            <w:rPr>
              <w:b/>
              <w:sz w:val="16"/>
              <w:szCs w:val="16"/>
            </w:rPr>
            <w:instrText>PAGE  \* Arabic  \* MERGEFORMAT</w:instrText>
          </w:r>
          <w:r w:rsidRPr="009F32D0">
            <w:rPr>
              <w:b/>
              <w:sz w:val="16"/>
              <w:szCs w:val="16"/>
              <w:lang w:val="en-US"/>
            </w:rPr>
            <w:fldChar w:fldCharType="separate"/>
          </w:r>
          <w:r w:rsidR="00EB2C1D">
            <w:rPr>
              <w:b/>
              <w:noProof/>
              <w:sz w:val="16"/>
              <w:szCs w:val="16"/>
            </w:rPr>
            <w:t>2</w:t>
          </w:r>
          <w:r w:rsidRPr="009F32D0">
            <w:rPr>
              <w:b/>
              <w:sz w:val="16"/>
              <w:szCs w:val="16"/>
              <w:lang w:val="en-US"/>
            </w:rPr>
            <w:fldChar w:fldCharType="end"/>
          </w:r>
          <w:r w:rsidRPr="002007F2">
            <w:rPr>
              <w:sz w:val="16"/>
              <w:szCs w:val="16"/>
            </w:rPr>
            <w:t xml:space="preserve"> / </w:t>
          </w:r>
          <w:r w:rsidRPr="009F32D0">
            <w:rPr>
              <w:b/>
              <w:sz w:val="16"/>
              <w:szCs w:val="16"/>
              <w:lang w:val="en-US"/>
            </w:rPr>
            <w:fldChar w:fldCharType="begin"/>
          </w:r>
          <w:r w:rsidRPr="002007F2">
            <w:rPr>
              <w:b/>
              <w:sz w:val="16"/>
              <w:szCs w:val="16"/>
            </w:rPr>
            <w:instrText>NUMPAGES  \* Arabic  \* MERGEFORMAT</w:instrText>
          </w:r>
          <w:r w:rsidRPr="009F32D0">
            <w:rPr>
              <w:b/>
              <w:sz w:val="16"/>
              <w:szCs w:val="16"/>
              <w:lang w:val="en-US"/>
            </w:rPr>
            <w:fldChar w:fldCharType="separate"/>
          </w:r>
          <w:r w:rsidR="00EB2C1D">
            <w:rPr>
              <w:b/>
              <w:noProof/>
              <w:sz w:val="16"/>
              <w:szCs w:val="16"/>
            </w:rPr>
            <w:t>2</w:t>
          </w:r>
          <w:r w:rsidRPr="009F32D0">
            <w:rPr>
              <w:b/>
              <w:sz w:val="16"/>
              <w:szCs w:val="16"/>
              <w:lang w:val="en-US"/>
            </w:rPr>
            <w:fldChar w:fldCharType="end"/>
          </w:r>
        </w:p>
      </w:tc>
    </w:tr>
  </w:tbl>
  <w:p w14:paraId="426503C3" w14:textId="77777777" w:rsidR="00396358" w:rsidRPr="002007F2" w:rsidRDefault="00396358" w:rsidP="00E84CBF">
    <w:pPr>
      <w:pStyle w:val="Pieddepage"/>
      <w:ind w:firstLine="0"/>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22AB" w14:textId="77777777" w:rsidR="008B0ED1" w:rsidRDefault="00564E26" w:rsidP="008B0ED1">
    <w:pPr>
      <w:pStyle w:val="Pieddepage"/>
      <w:jc w:val="center"/>
      <w:rPr>
        <w:sz w:val="16"/>
        <w:szCs w:val="16"/>
      </w:rPr>
    </w:pPr>
    <w:r>
      <w:rPr>
        <w:sz w:val="16"/>
        <w:szCs w:val="16"/>
      </w:rPr>
      <w:pict w14:anchorId="0E7C209F">
        <v:rect id="_x0000_i1026" style="width:0;height:1.5pt" o:hralign="center" o:hrstd="t" o:hr="t" fillcolor="#a0a0a0" stroked="f"/>
      </w:pict>
    </w:r>
  </w:p>
  <w:tbl>
    <w:tblPr>
      <w:tblStyle w:val="Grilledutableau"/>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4680"/>
      <w:gridCol w:w="2687"/>
    </w:tblGrid>
    <w:tr w:rsidR="008B0ED1" w:rsidRPr="000D0784" w14:paraId="5DB5232F" w14:textId="77777777" w:rsidTr="00C13EC4">
      <w:trPr>
        <w:trHeight w:val="567"/>
      </w:trPr>
      <w:tc>
        <w:tcPr>
          <w:tcW w:w="2088" w:type="dxa"/>
          <w:vAlign w:val="center"/>
        </w:tcPr>
        <w:p w14:paraId="45CAC8B9" w14:textId="77777777" w:rsidR="008B0ED1" w:rsidRDefault="008B0ED1" w:rsidP="00C13EC4">
          <w:pPr>
            <w:pStyle w:val="Pieddepage"/>
            <w:jc w:val="center"/>
          </w:pPr>
        </w:p>
      </w:tc>
      <w:tc>
        <w:tcPr>
          <w:tcW w:w="4680" w:type="dxa"/>
          <w:vAlign w:val="center"/>
        </w:tcPr>
        <w:p w14:paraId="0F832971" w14:textId="144516B7" w:rsidR="008B0ED1" w:rsidRPr="00F459D4" w:rsidRDefault="008B0ED1" w:rsidP="00C13EC4">
          <w:pPr>
            <w:pStyle w:val="Pieddepage"/>
            <w:jc w:val="center"/>
            <w:rPr>
              <w:sz w:val="16"/>
              <w:szCs w:val="16"/>
            </w:rPr>
          </w:pPr>
          <w:r w:rsidRPr="00F459D4">
            <w:rPr>
              <w:sz w:val="16"/>
              <w:szCs w:val="16"/>
            </w:rPr>
            <w:t xml:space="preserve">Port autonome de Papeete – Tél. </w:t>
          </w:r>
          <w:r w:rsidR="004022D1">
            <w:rPr>
              <w:sz w:val="16"/>
              <w:szCs w:val="16"/>
            </w:rPr>
            <w:t>40 </w:t>
          </w:r>
          <w:r w:rsidRPr="00F459D4">
            <w:rPr>
              <w:sz w:val="16"/>
              <w:szCs w:val="16"/>
            </w:rPr>
            <w:t>47</w:t>
          </w:r>
          <w:r w:rsidR="004022D1">
            <w:rPr>
              <w:sz w:val="16"/>
              <w:szCs w:val="16"/>
            </w:rPr>
            <w:t> </w:t>
          </w:r>
          <w:r w:rsidRPr="00F459D4">
            <w:rPr>
              <w:sz w:val="16"/>
              <w:szCs w:val="16"/>
            </w:rPr>
            <w:t>48</w:t>
          </w:r>
          <w:r w:rsidR="004022D1">
            <w:rPr>
              <w:sz w:val="16"/>
              <w:szCs w:val="16"/>
            </w:rPr>
            <w:t> </w:t>
          </w:r>
          <w:r>
            <w:rPr>
              <w:sz w:val="16"/>
              <w:szCs w:val="16"/>
            </w:rPr>
            <w:t>21</w:t>
          </w:r>
          <w:r w:rsidRPr="00F459D4">
            <w:rPr>
              <w:sz w:val="16"/>
              <w:szCs w:val="16"/>
            </w:rPr>
            <w:t xml:space="preserve"> – Fax </w:t>
          </w:r>
          <w:r w:rsidR="004022D1">
            <w:rPr>
              <w:sz w:val="16"/>
              <w:szCs w:val="16"/>
            </w:rPr>
            <w:t>40 </w:t>
          </w:r>
          <w:r w:rsidRPr="00F459D4">
            <w:rPr>
              <w:sz w:val="16"/>
              <w:szCs w:val="16"/>
            </w:rPr>
            <w:t>42</w:t>
          </w:r>
          <w:r w:rsidR="004022D1">
            <w:rPr>
              <w:sz w:val="16"/>
              <w:szCs w:val="16"/>
            </w:rPr>
            <w:t> </w:t>
          </w:r>
          <w:r w:rsidRPr="00F459D4">
            <w:rPr>
              <w:sz w:val="16"/>
              <w:szCs w:val="16"/>
            </w:rPr>
            <w:t>19</w:t>
          </w:r>
          <w:r w:rsidR="004022D1">
            <w:rPr>
              <w:sz w:val="16"/>
              <w:szCs w:val="16"/>
            </w:rPr>
            <w:t> </w:t>
          </w:r>
          <w:r w:rsidRPr="00F459D4">
            <w:rPr>
              <w:sz w:val="16"/>
              <w:szCs w:val="16"/>
            </w:rPr>
            <w:t>50</w:t>
          </w:r>
        </w:p>
        <w:p w14:paraId="35D98B6C" w14:textId="2F579439" w:rsidR="008B0ED1" w:rsidRPr="000D0784" w:rsidRDefault="008B0ED1" w:rsidP="00C13EC4">
          <w:pPr>
            <w:pStyle w:val="Pieddepage"/>
            <w:jc w:val="center"/>
            <w:rPr>
              <w:sz w:val="16"/>
              <w:szCs w:val="16"/>
              <w:lang w:val="en-US"/>
            </w:rPr>
          </w:pPr>
          <w:r w:rsidRPr="00D54054">
            <w:rPr>
              <w:sz w:val="16"/>
              <w:szCs w:val="16"/>
              <w:lang w:val="en-US"/>
            </w:rPr>
            <w:t>B.P. 9</w:t>
          </w:r>
          <w:r w:rsidR="008B218B">
            <w:rPr>
              <w:sz w:val="16"/>
              <w:szCs w:val="16"/>
              <w:lang w:val="en-US"/>
            </w:rPr>
            <w:t xml:space="preserve"> </w:t>
          </w:r>
          <w:r w:rsidRPr="00D54054">
            <w:rPr>
              <w:sz w:val="16"/>
              <w:szCs w:val="16"/>
              <w:lang w:val="en-US"/>
            </w:rPr>
            <w:t>164 – 98</w:t>
          </w:r>
          <w:r w:rsidR="008B218B">
            <w:rPr>
              <w:sz w:val="16"/>
              <w:szCs w:val="16"/>
              <w:lang w:val="en-US"/>
            </w:rPr>
            <w:t xml:space="preserve"> </w:t>
          </w:r>
          <w:r w:rsidRPr="00D54054">
            <w:rPr>
              <w:sz w:val="16"/>
              <w:szCs w:val="16"/>
              <w:lang w:val="en-US"/>
            </w:rPr>
            <w:t xml:space="preserve">715 Papeete – </w:t>
          </w:r>
          <w:proofErr w:type="gramStart"/>
          <w:r w:rsidRPr="00D54054">
            <w:rPr>
              <w:sz w:val="16"/>
              <w:szCs w:val="16"/>
              <w:lang w:val="en-US"/>
            </w:rPr>
            <w:t>e-mail :</w:t>
          </w:r>
          <w:proofErr w:type="gramEnd"/>
          <w:r w:rsidRPr="00D54054">
            <w:rPr>
              <w:sz w:val="16"/>
              <w:szCs w:val="16"/>
              <w:lang w:val="en-US"/>
            </w:rPr>
            <w:t xml:space="preserve"> </w:t>
          </w:r>
          <w:hyperlink r:id="rId1" w:history="1">
            <w:r w:rsidRPr="000D0784">
              <w:rPr>
                <w:rStyle w:val="Lienhypertexte"/>
                <w:rFonts w:eastAsiaTheme="majorEastAsia"/>
                <w:color w:val="0000FF"/>
                <w:sz w:val="16"/>
                <w:szCs w:val="16"/>
                <w:lang w:val="en-US"/>
              </w:rPr>
              <w:t>parking</w:t>
            </w:r>
            <w:r w:rsidRPr="00D54054">
              <w:rPr>
                <w:rStyle w:val="Lienhypertexte"/>
                <w:rFonts w:eastAsiaTheme="majorEastAsia"/>
                <w:sz w:val="16"/>
                <w:szCs w:val="16"/>
                <w:lang w:val="en-US"/>
              </w:rPr>
              <w:t>@portppt.pf</w:t>
            </w:r>
          </w:hyperlink>
        </w:p>
      </w:tc>
      <w:tc>
        <w:tcPr>
          <w:tcW w:w="2687" w:type="dxa"/>
          <w:vAlign w:val="center"/>
        </w:tcPr>
        <w:p w14:paraId="75C690FD" w14:textId="1AA1C11D" w:rsidR="008B0ED1" w:rsidRPr="002007F2" w:rsidRDefault="008B0ED1" w:rsidP="003E5586">
          <w:pPr>
            <w:pStyle w:val="Pieddepage"/>
            <w:jc w:val="right"/>
            <w:rPr>
              <w:b/>
              <w:color w:val="0000FF"/>
              <w:sz w:val="16"/>
              <w:szCs w:val="16"/>
            </w:rPr>
          </w:pPr>
          <w:r w:rsidRPr="00706197">
            <w:rPr>
              <w:color w:val="0000FF"/>
              <w:sz w:val="16"/>
              <w:szCs w:val="16"/>
            </w:rPr>
            <w:t>F12.</w:t>
          </w:r>
          <w:r w:rsidR="00706197" w:rsidRPr="00706197">
            <w:rPr>
              <w:color w:val="0000FF"/>
              <w:sz w:val="16"/>
              <w:szCs w:val="16"/>
            </w:rPr>
            <w:t>31</w:t>
          </w:r>
          <w:r w:rsidRPr="00706197">
            <w:rPr>
              <w:color w:val="0000FF"/>
              <w:sz w:val="16"/>
              <w:szCs w:val="16"/>
            </w:rPr>
            <w:t>.</w:t>
          </w:r>
          <w:r w:rsidR="00706197" w:rsidRPr="00706197">
            <w:rPr>
              <w:color w:val="0000FF"/>
              <w:sz w:val="16"/>
              <w:szCs w:val="16"/>
            </w:rPr>
            <w:t>01</w:t>
          </w:r>
          <w:r w:rsidRPr="00706197">
            <w:rPr>
              <w:color w:val="0000FF"/>
              <w:sz w:val="16"/>
              <w:szCs w:val="16"/>
            </w:rPr>
            <w:br/>
            <w:t>Ind.</w:t>
          </w:r>
          <w:r w:rsidR="00065DA5">
            <w:rPr>
              <w:color w:val="0000FF"/>
              <w:sz w:val="16"/>
              <w:szCs w:val="16"/>
            </w:rPr>
            <w:t>6</w:t>
          </w:r>
          <w:r w:rsidRPr="00706197">
            <w:rPr>
              <w:color w:val="0000FF"/>
              <w:sz w:val="16"/>
              <w:szCs w:val="16"/>
            </w:rPr>
            <w:t xml:space="preserve"> – </w:t>
          </w:r>
          <w:r w:rsidR="003E5586">
            <w:rPr>
              <w:color w:val="0000FF"/>
              <w:sz w:val="16"/>
              <w:szCs w:val="16"/>
            </w:rPr>
            <w:t>0</w:t>
          </w:r>
          <w:r w:rsidR="008B218B">
            <w:rPr>
              <w:color w:val="0000FF"/>
              <w:sz w:val="16"/>
              <w:szCs w:val="16"/>
            </w:rPr>
            <w:t>1</w:t>
          </w:r>
          <w:r w:rsidRPr="00706197">
            <w:rPr>
              <w:color w:val="0000FF"/>
              <w:sz w:val="16"/>
              <w:szCs w:val="16"/>
            </w:rPr>
            <w:t>/</w:t>
          </w:r>
          <w:r w:rsidR="003E5586">
            <w:rPr>
              <w:color w:val="0000FF"/>
              <w:sz w:val="16"/>
              <w:szCs w:val="16"/>
            </w:rPr>
            <w:t>1</w:t>
          </w:r>
          <w:r w:rsidR="00065DA5">
            <w:rPr>
              <w:color w:val="0000FF"/>
              <w:sz w:val="16"/>
              <w:szCs w:val="16"/>
            </w:rPr>
            <w:t>2</w:t>
          </w:r>
          <w:r w:rsidR="003E5586">
            <w:rPr>
              <w:color w:val="0000FF"/>
              <w:sz w:val="16"/>
              <w:szCs w:val="16"/>
            </w:rPr>
            <w:t>/</w:t>
          </w:r>
          <w:r w:rsidR="004022D1">
            <w:rPr>
              <w:color w:val="0000FF"/>
              <w:sz w:val="16"/>
              <w:szCs w:val="16"/>
            </w:rPr>
            <w:t>201</w:t>
          </w:r>
          <w:r w:rsidR="003E5586">
            <w:rPr>
              <w:color w:val="0000FF"/>
              <w:sz w:val="16"/>
              <w:szCs w:val="16"/>
            </w:rPr>
            <w:t>8</w:t>
          </w:r>
          <w:r w:rsidRPr="002007F2">
            <w:rPr>
              <w:color w:val="0000FF"/>
              <w:sz w:val="16"/>
              <w:szCs w:val="16"/>
            </w:rPr>
            <w:br/>
          </w:r>
          <w:r w:rsidRPr="002007F2">
            <w:rPr>
              <w:sz w:val="16"/>
              <w:szCs w:val="16"/>
            </w:rPr>
            <w:t xml:space="preserve">Page </w:t>
          </w:r>
          <w:r w:rsidRPr="009F32D0">
            <w:rPr>
              <w:b/>
              <w:sz w:val="16"/>
              <w:szCs w:val="16"/>
              <w:lang w:val="en-US"/>
            </w:rPr>
            <w:fldChar w:fldCharType="begin"/>
          </w:r>
          <w:r w:rsidRPr="002007F2">
            <w:rPr>
              <w:b/>
              <w:sz w:val="16"/>
              <w:szCs w:val="16"/>
            </w:rPr>
            <w:instrText>PAGE  \* Arabic  \* MERGEFORMAT</w:instrText>
          </w:r>
          <w:r w:rsidRPr="009F32D0">
            <w:rPr>
              <w:b/>
              <w:sz w:val="16"/>
              <w:szCs w:val="16"/>
              <w:lang w:val="en-US"/>
            </w:rPr>
            <w:fldChar w:fldCharType="separate"/>
          </w:r>
          <w:r w:rsidR="00EB2C1D">
            <w:rPr>
              <w:b/>
              <w:noProof/>
              <w:sz w:val="16"/>
              <w:szCs w:val="16"/>
            </w:rPr>
            <w:t>1</w:t>
          </w:r>
          <w:r w:rsidRPr="009F32D0">
            <w:rPr>
              <w:b/>
              <w:sz w:val="16"/>
              <w:szCs w:val="16"/>
              <w:lang w:val="en-US"/>
            </w:rPr>
            <w:fldChar w:fldCharType="end"/>
          </w:r>
          <w:r w:rsidRPr="002007F2">
            <w:rPr>
              <w:sz w:val="16"/>
              <w:szCs w:val="16"/>
            </w:rPr>
            <w:t xml:space="preserve"> / </w:t>
          </w:r>
          <w:r w:rsidRPr="009F32D0">
            <w:rPr>
              <w:b/>
              <w:sz w:val="16"/>
              <w:szCs w:val="16"/>
              <w:lang w:val="en-US"/>
            </w:rPr>
            <w:fldChar w:fldCharType="begin"/>
          </w:r>
          <w:r w:rsidRPr="002007F2">
            <w:rPr>
              <w:b/>
              <w:sz w:val="16"/>
              <w:szCs w:val="16"/>
            </w:rPr>
            <w:instrText>NUMPAGES  \* Arabic  \* MERGEFORMAT</w:instrText>
          </w:r>
          <w:r w:rsidRPr="009F32D0">
            <w:rPr>
              <w:b/>
              <w:sz w:val="16"/>
              <w:szCs w:val="16"/>
              <w:lang w:val="en-US"/>
            </w:rPr>
            <w:fldChar w:fldCharType="separate"/>
          </w:r>
          <w:r w:rsidR="00EB2C1D">
            <w:rPr>
              <w:b/>
              <w:noProof/>
              <w:sz w:val="16"/>
              <w:szCs w:val="16"/>
            </w:rPr>
            <w:t>2</w:t>
          </w:r>
          <w:r w:rsidRPr="009F32D0">
            <w:rPr>
              <w:b/>
              <w:sz w:val="16"/>
              <w:szCs w:val="16"/>
              <w:lang w:val="en-US"/>
            </w:rPr>
            <w:fldChar w:fldCharType="end"/>
          </w:r>
        </w:p>
      </w:tc>
    </w:tr>
  </w:tbl>
  <w:p w14:paraId="0CF24C34" w14:textId="77777777" w:rsidR="008B0ED1" w:rsidRPr="008B0ED1" w:rsidRDefault="008B0ED1">
    <w:pPr>
      <w:pStyle w:val="Pieddepage"/>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DBA56" w14:textId="77777777" w:rsidR="00564E26" w:rsidRDefault="00564E26" w:rsidP="00E53B23">
      <w:r>
        <w:separator/>
      </w:r>
    </w:p>
  </w:footnote>
  <w:footnote w:type="continuationSeparator" w:id="0">
    <w:p w14:paraId="2A065FA4" w14:textId="77777777" w:rsidR="00564E26" w:rsidRDefault="00564E26" w:rsidP="00E53B23">
      <w:r>
        <w:continuationSeparator/>
      </w:r>
    </w:p>
  </w:footnote>
  <w:footnote w:id="1">
    <w:p w14:paraId="3649D155" w14:textId="7E6AEC88" w:rsidR="00907756" w:rsidRPr="00907756" w:rsidRDefault="00907756" w:rsidP="001C206B">
      <w:pPr>
        <w:pStyle w:val="Notedebasdepage"/>
        <w:spacing w:line="120" w:lineRule="auto"/>
        <w:ind w:firstLine="0"/>
      </w:pPr>
      <w:r w:rsidRPr="00907756">
        <w:rPr>
          <w:rStyle w:val="Appelnotedebasdep"/>
          <w:b/>
          <w:color w:val="0000FF"/>
          <w:sz w:val="24"/>
          <w:szCs w:val="24"/>
        </w:rPr>
        <w:footnoteRef/>
      </w:r>
      <w:r w:rsidRPr="00907756">
        <w:rPr>
          <w:b/>
          <w:sz w:val="24"/>
          <w:szCs w:val="24"/>
        </w:rPr>
        <w:t xml:space="preserve"> </w:t>
      </w:r>
      <w:r>
        <w:t>P</w:t>
      </w:r>
      <w:r w:rsidRPr="00907756">
        <w:t>our une même société</w:t>
      </w:r>
      <w:r>
        <w:t xml:space="preserve"> : si moins de </w:t>
      </w:r>
      <w:r w:rsidRPr="00907756">
        <w:t>10 abonnements</w:t>
      </w:r>
      <w:r>
        <w:t xml:space="preserve"> </w:t>
      </w:r>
      <w:r w:rsidRPr="00907756">
        <w:t>12 000 </w:t>
      </w:r>
      <w:r>
        <w:t>F CFP</w:t>
      </w:r>
      <w:r w:rsidR="00F36686">
        <w:t xml:space="preserve"> </w:t>
      </w:r>
      <w:r w:rsidR="005D072B">
        <w:t xml:space="preserve">TTC </w:t>
      </w:r>
      <w:r w:rsidR="00F36686">
        <w:t xml:space="preserve">sinon </w:t>
      </w:r>
      <w:r w:rsidRPr="00907756">
        <w:t>9 000 F CFP</w:t>
      </w:r>
      <w:r w:rsidR="005D072B">
        <w:t xml:space="preserve"> TTC.</w:t>
      </w:r>
    </w:p>
  </w:footnote>
  <w:footnote w:id="2">
    <w:p w14:paraId="77657AEB" w14:textId="3507A462" w:rsidR="0087041A" w:rsidRPr="0087041A" w:rsidRDefault="0087041A" w:rsidP="001C206B">
      <w:pPr>
        <w:pStyle w:val="Notedebasdepage"/>
        <w:spacing w:line="120" w:lineRule="auto"/>
        <w:ind w:firstLine="0"/>
        <w:rPr>
          <w:b/>
          <w:sz w:val="24"/>
          <w:szCs w:val="24"/>
        </w:rPr>
      </w:pPr>
      <w:r w:rsidRPr="0087041A">
        <w:rPr>
          <w:rStyle w:val="Appelnotedebasdep"/>
          <w:b/>
          <w:color w:val="0000FF"/>
          <w:sz w:val="24"/>
          <w:szCs w:val="24"/>
        </w:rPr>
        <w:footnoteRef/>
      </w:r>
      <w:r w:rsidRPr="0087041A">
        <w:rPr>
          <w:b/>
          <w:sz w:val="24"/>
          <w:szCs w:val="24"/>
        </w:rPr>
        <w:t xml:space="preserve"> </w:t>
      </w:r>
      <w:r w:rsidRPr="0087041A">
        <w:t>Cocher le choix par une croix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D116" w14:textId="77777777" w:rsidR="008B0ED1" w:rsidRPr="00E84CBF" w:rsidRDefault="008B0ED1" w:rsidP="008B0ED1">
    <w:pPr>
      <w:pStyle w:val="En-tte"/>
      <w:spacing w:before="0" w:after="0"/>
      <w:ind w:firstLine="709"/>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8"/>
      <w:gridCol w:w="4320"/>
      <w:gridCol w:w="2952"/>
    </w:tblGrid>
    <w:tr w:rsidR="008B0ED1" w14:paraId="3608377C" w14:textId="77777777" w:rsidTr="00C13EC4">
      <w:trPr>
        <w:trHeight w:val="895"/>
        <w:jc w:val="center"/>
      </w:trPr>
      <w:tc>
        <w:tcPr>
          <w:tcW w:w="3088" w:type="dxa"/>
          <w:vAlign w:val="center"/>
        </w:tcPr>
        <w:p w14:paraId="4A596A5C" w14:textId="77777777" w:rsidR="008B0ED1" w:rsidRDefault="008B0ED1" w:rsidP="00C13EC4">
          <w:pPr>
            <w:pStyle w:val="En-tte"/>
            <w:tabs>
              <w:tab w:val="clear" w:pos="4536"/>
              <w:tab w:val="clear" w:pos="9072"/>
            </w:tabs>
            <w:ind w:left="72" w:hanging="72"/>
            <w:jc w:val="center"/>
          </w:pPr>
        </w:p>
      </w:tc>
      <w:tc>
        <w:tcPr>
          <w:tcW w:w="4320" w:type="dxa"/>
          <w:vAlign w:val="center"/>
        </w:tcPr>
        <w:p w14:paraId="63522EDA" w14:textId="77777777" w:rsidR="008B0ED1" w:rsidRDefault="008B0ED1" w:rsidP="00C13EC4">
          <w:pPr>
            <w:pStyle w:val="En-tte"/>
            <w:tabs>
              <w:tab w:val="clear" w:pos="4536"/>
            </w:tabs>
            <w:ind w:left="72" w:hanging="72"/>
            <w:jc w:val="center"/>
          </w:pPr>
          <w:r w:rsidRPr="00412D24">
            <w:rPr>
              <w:noProof/>
            </w:rPr>
            <w:drawing>
              <wp:inline distT="0" distB="0" distL="0" distR="0" wp14:anchorId="744567DC" wp14:editId="25AE5EA1">
                <wp:extent cx="2476500" cy="6381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38175"/>
                        </a:xfrm>
                        <a:prstGeom prst="rect">
                          <a:avLst/>
                        </a:prstGeom>
                        <a:noFill/>
                        <a:ln>
                          <a:noFill/>
                        </a:ln>
                      </pic:spPr>
                    </pic:pic>
                  </a:graphicData>
                </a:graphic>
              </wp:inline>
            </w:drawing>
          </w:r>
        </w:p>
      </w:tc>
      <w:tc>
        <w:tcPr>
          <w:tcW w:w="2952" w:type="dxa"/>
          <w:vAlign w:val="center"/>
        </w:tcPr>
        <w:p w14:paraId="62DC3C75" w14:textId="77777777" w:rsidR="008B0ED1" w:rsidRDefault="008B0ED1" w:rsidP="00C13EC4">
          <w:pPr>
            <w:pStyle w:val="En-tte"/>
            <w:ind w:left="72" w:hanging="72"/>
            <w:jc w:val="center"/>
          </w:pPr>
        </w:p>
      </w:tc>
    </w:tr>
  </w:tbl>
  <w:p w14:paraId="69242B53" w14:textId="77777777" w:rsidR="008B0ED1" w:rsidRPr="008B0ED1" w:rsidRDefault="008B0ED1" w:rsidP="008B0ED1">
    <w:pPr>
      <w:pStyle w:val="En-tte"/>
      <w:spacing w:before="0" w:after="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61F1"/>
    <w:multiLevelType w:val="hybridMultilevel"/>
    <w:tmpl w:val="60CAB18E"/>
    <w:lvl w:ilvl="0" w:tplc="24D6ABF8">
      <w:start w:val="1"/>
      <w:numFmt w:val="decimal"/>
      <w:pStyle w:val="Titre1"/>
      <w:lvlText w:val="Article %1 :"/>
      <w:lvlJc w:val="left"/>
      <w:pPr>
        <w:ind w:left="360" w:hanging="360"/>
      </w:pPr>
      <w:rPr>
        <w:rFonts w:asciiTheme="minorHAnsi" w:hAnsiTheme="minorHAnsi" w:hint="default"/>
        <w:b/>
        <w:i w:val="0"/>
        <w:caps w:val="0"/>
        <w:strike w:val="0"/>
        <w:dstrike w:val="0"/>
        <w:vanish w:val="0"/>
        <w:sz w:val="24"/>
        <w:u w:val="single"/>
        <w:vertAlign w:val="baseli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8034EE"/>
    <w:multiLevelType w:val="multilevel"/>
    <w:tmpl w:val="B2E4768A"/>
    <w:lvl w:ilvl="0">
      <w:start w:val="12"/>
      <w:numFmt w:val="decimal"/>
      <w:lvlText w:val="%1.0"/>
      <w:lvlJc w:val="left"/>
      <w:pPr>
        <w:ind w:left="1170" w:hanging="585"/>
      </w:pPr>
      <w:rPr>
        <w:rFonts w:hint="default"/>
      </w:rPr>
    </w:lvl>
    <w:lvl w:ilvl="1">
      <w:start w:val="1"/>
      <w:numFmt w:val="decimalZero"/>
      <w:lvlText w:val="%1.%2"/>
      <w:lvlJc w:val="left"/>
      <w:pPr>
        <w:ind w:left="1878" w:hanging="585"/>
      </w:pPr>
      <w:rPr>
        <w:rFonts w:hint="default"/>
      </w:rPr>
    </w:lvl>
    <w:lvl w:ilvl="2">
      <w:start w:val="1"/>
      <w:numFmt w:val="decimal"/>
      <w:lvlText w:val="%1.%2.%3"/>
      <w:lvlJc w:val="left"/>
      <w:pPr>
        <w:ind w:left="2721" w:hanging="720"/>
      </w:pPr>
      <w:rPr>
        <w:rFonts w:hint="default"/>
      </w:rPr>
    </w:lvl>
    <w:lvl w:ilvl="3">
      <w:start w:val="1"/>
      <w:numFmt w:val="decimal"/>
      <w:lvlText w:val="%1.%2.%3.%4"/>
      <w:lvlJc w:val="left"/>
      <w:pPr>
        <w:ind w:left="3429" w:hanging="720"/>
      </w:pPr>
      <w:rPr>
        <w:rFonts w:hint="default"/>
      </w:rPr>
    </w:lvl>
    <w:lvl w:ilvl="4">
      <w:start w:val="1"/>
      <w:numFmt w:val="decimal"/>
      <w:lvlText w:val="%1.%2.%3.%4.%5"/>
      <w:lvlJc w:val="left"/>
      <w:pPr>
        <w:ind w:left="4497"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273" w:hanging="1440"/>
      </w:pPr>
      <w:rPr>
        <w:rFonts w:hint="default"/>
      </w:rPr>
    </w:lvl>
    <w:lvl w:ilvl="7">
      <w:start w:val="1"/>
      <w:numFmt w:val="decimal"/>
      <w:lvlText w:val="%1.%2.%3.%4.%5.%6.%7.%8"/>
      <w:lvlJc w:val="left"/>
      <w:pPr>
        <w:ind w:left="6981" w:hanging="1440"/>
      </w:pPr>
      <w:rPr>
        <w:rFonts w:hint="default"/>
      </w:rPr>
    </w:lvl>
    <w:lvl w:ilvl="8">
      <w:start w:val="1"/>
      <w:numFmt w:val="decimal"/>
      <w:lvlText w:val="%1.%2.%3.%4.%5.%6.%7.%8.%9"/>
      <w:lvlJc w:val="left"/>
      <w:pPr>
        <w:ind w:left="7689" w:hanging="1440"/>
      </w:pPr>
      <w:rPr>
        <w:rFonts w:hint="default"/>
      </w:rPr>
    </w:lvl>
  </w:abstractNum>
  <w:abstractNum w:abstractNumId="2" w15:restartNumberingAfterBreak="0">
    <w:nsid w:val="35F77E32"/>
    <w:multiLevelType w:val="hybridMultilevel"/>
    <w:tmpl w:val="A7D06A30"/>
    <w:lvl w:ilvl="0" w:tplc="6972A44C">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1D0809"/>
    <w:multiLevelType w:val="hybridMultilevel"/>
    <w:tmpl w:val="C4E870AC"/>
    <w:lvl w:ilvl="0" w:tplc="F8BCCD8A">
      <w:start w:val="12"/>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5E77739"/>
    <w:multiLevelType w:val="multilevel"/>
    <w:tmpl w:val="3AC405A0"/>
    <w:lvl w:ilvl="0">
      <w:start w:val="12"/>
      <w:numFmt w:val="decimal"/>
      <w:lvlText w:val="%1.0"/>
      <w:lvlJc w:val="left"/>
      <w:pPr>
        <w:ind w:left="585" w:hanging="585"/>
      </w:pPr>
      <w:rPr>
        <w:rFonts w:hint="default"/>
      </w:rPr>
    </w:lvl>
    <w:lvl w:ilvl="1">
      <w:start w:val="1"/>
      <w:numFmt w:val="decimalZero"/>
      <w:lvlText w:val="%1.%2"/>
      <w:lvlJc w:val="left"/>
      <w:pPr>
        <w:ind w:left="1293" w:hanging="58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6B6E2A3E"/>
    <w:multiLevelType w:val="hybridMultilevel"/>
    <w:tmpl w:val="43D2382E"/>
    <w:lvl w:ilvl="0" w:tplc="B57AAF72">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v6uMuM3GzIBRgknc4M1+HBkzCyBO/flE+6BQIRP3N4lWsvICgNX8AOEOJaq6S4AjefgVQkQVZb+vJvIKwiZBw==" w:salt="+rksn7tHGzV1WRBOhB+Vbw=="/>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D24"/>
    <w:rsid w:val="00003756"/>
    <w:rsid w:val="00006849"/>
    <w:rsid w:val="00031BBB"/>
    <w:rsid w:val="00065BDD"/>
    <w:rsid w:val="00065DA5"/>
    <w:rsid w:val="000728BE"/>
    <w:rsid w:val="00082163"/>
    <w:rsid w:val="000869F1"/>
    <w:rsid w:val="000A5C02"/>
    <w:rsid w:val="000C649C"/>
    <w:rsid w:val="000C77E5"/>
    <w:rsid w:val="000D0784"/>
    <w:rsid w:val="00130CD4"/>
    <w:rsid w:val="001434DE"/>
    <w:rsid w:val="00146F70"/>
    <w:rsid w:val="001512D5"/>
    <w:rsid w:val="00156844"/>
    <w:rsid w:val="00174E96"/>
    <w:rsid w:val="00195D33"/>
    <w:rsid w:val="001C206B"/>
    <w:rsid w:val="001D4AF7"/>
    <w:rsid w:val="001E6482"/>
    <w:rsid w:val="001F3400"/>
    <w:rsid w:val="002007F2"/>
    <w:rsid w:val="00214018"/>
    <w:rsid w:val="0021652E"/>
    <w:rsid w:val="00254C33"/>
    <w:rsid w:val="00293B69"/>
    <w:rsid w:val="00296969"/>
    <w:rsid w:val="002A2F37"/>
    <w:rsid w:val="002D2EF0"/>
    <w:rsid w:val="003129BB"/>
    <w:rsid w:val="00320CBE"/>
    <w:rsid w:val="003568B5"/>
    <w:rsid w:val="003812FD"/>
    <w:rsid w:val="00386B37"/>
    <w:rsid w:val="00396358"/>
    <w:rsid w:val="003A5249"/>
    <w:rsid w:val="003B6F88"/>
    <w:rsid w:val="003E5586"/>
    <w:rsid w:val="003F2A3D"/>
    <w:rsid w:val="003F54A9"/>
    <w:rsid w:val="004022D1"/>
    <w:rsid w:val="00405AEE"/>
    <w:rsid w:val="00412D24"/>
    <w:rsid w:val="00413968"/>
    <w:rsid w:val="00426F58"/>
    <w:rsid w:val="00427E29"/>
    <w:rsid w:val="004421EC"/>
    <w:rsid w:val="00450D78"/>
    <w:rsid w:val="00452D0B"/>
    <w:rsid w:val="00463E6A"/>
    <w:rsid w:val="00464BC2"/>
    <w:rsid w:val="00474B3A"/>
    <w:rsid w:val="004912FF"/>
    <w:rsid w:val="004931C7"/>
    <w:rsid w:val="00495BAB"/>
    <w:rsid w:val="004A09D7"/>
    <w:rsid w:val="00500563"/>
    <w:rsid w:val="0050570A"/>
    <w:rsid w:val="0050600F"/>
    <w:rsid w:val="005355D3"/>
    <w:rsid w:val="00554549"/>
    <w:rsid w:val="00554956"/>
    <w:rsid w:val="00564E26"/>
    <w:rsid w:val="00566729"/>
    <w:rsid w:val="005A08C8"/>
    <w:rsid w:val="005A0A1B"/>
    <w:rsid w:val="005A22E8"/>
    <w:rsid w:val="005A404E"/>
    <w:rsid w:val="005B046C"/>
    <w:rsid w:val="005C6AEF"/>
    <w:rsid w:val="005D072B"/>
    <w:rsid w:val="005F2ED7"/>
    <w:rsid w:val="00611BE8"/>
    <w:rsid w:val="00635D8D"/>
    <w:rsid w:val="00645963"/>
    <w:rsid w:val="00674CB4"/>
    <w:rsid w:val="006933D7"/>
    <w:rsid w:val="00693963"/>
    <w:rsid w:val="006A6536"/>
    <w:rsid w:val="006B39BC"/>
    <w:rsid w:val="006C23B5"/>
    <w:rsid w:val="006C71AF"/>
    <w:rsid w:val="006E2F6A"/>
    <w:rsid w:val="00706197"/>
    <w:rsid w:val="007116CD"/>
    <w:rsid w:val="00721C28"/>
    <w:rsid w:val="00730A30"/>
    <w:rsid w:val="0074520B"/>
    <w:rsid w:val="007837EB"/>
    <w:rsid w:val="00784ECA"/>
    <w:rsid w:val="007E1173"/>
    <w:rsid w:val="007E20DD"/>
    <w:rsid w:val="00811E77"/>
    <w:rsid w:val="008149AE"/>
    <w:rsid w:val="00842EB1"/>
    <w:rsid w:val="00846AEB"/>
    <w:rsid w:val="0087041A"/>
    <w:rsid w:val="00870898"/>
    <w:rsid w:val="0089249B"/>
    <w:rsid w:val="008A05CE"/>
    <w:rsid w:val="008B0ED1"/>
    <w:rsid w:val="008B218B"/>
    <w:rsid w:val="008C3ED7"/>
    <w:rsid w:val="00903AE8"/>
    <w:rsid w:val="00907756"/>
    <w:rsid w:val="00921B63"/>
    <w:rsid w:val="009354D0"/>
    <w:rsid w:val="00981F92"/>
    <w:rsid w:val="009870DA"/>
    <w:rsid w:val="00992B23"/>
    <w:rsid w:val="00997A01"/>
    <w:rsid w:val="009F32D0"/>
    <w:rsid w:val="00A05EAF"/>
    <w:rsid w:val="00A124A3"/>
    <w:rsid w:val="00A14A61"/>
    <w:rsid w:val="00A364ED"/>
    <w:rsid w:val="00AA7C60"/>
    <w:rsid w:val="00AD651A"/>
    <w:rsid w:val="00AE0DBD"/>
    <w:rsid w:val="00B25F2B"/>
    <w:rsid w:val="00B27DEE"/>
    <w:rsid w:val="00B44EA0"/>
    <w:rsid w:val="00B60DFD"/>
    <w:rsid w:val="00BF79C9"/>
    <w:rsid w:val="00C03911"/>
    <w:rsid w:val="00C34F3F"/>
    <w:rsid w:val="00C77D62"/>
    <w:rsid w:val="00C85FCF"/>
    <w:rsid w:val="00CB6F7E"/>
    <w:rsid w:val="00CE21AC"/>
    <w:rsid w:val="00CF16A5"/>
    <w:rsid w:val="00CF4C01"/>
    <w:rsid w:val="00D15E7A"/>
    <w:rsid w:val="00D1682F"/>
    <w:rsid w:val="00D54054"/>
    <w:rsid w:val="00D64A87"/>
    <w:rsid w:val="00DF0ACC"/>
    <w:rsid w:val="00DF28E7"/>
    <w:rsid w:val="00E53B23"/>
    <w:rsid w:val="00E5460B"/>
    <w:rsid w:val="00E75F96"/>
    <w:rsid w:val="00E84CBF"/>
    <w:rsid w:val="00EA2B67"/>
    <w:rsid w:val="00EB2C1D"/>
    <w:rsid w:val="00EC2501"/>
    <w:rsid w:val="00F01346"/>
    <w:rsid w:val="00F24B15"/>
    <w:rsid w:val="00F32522"/>
    <w:rsid w:val="00F36686"/>
    <w:rsid w:val="00F656AB"/>
    <w:rsid w:val="00F80F04"/>
    <w:rsid w:val="00FC6B67"/>
    <w:rsid w:val="00FF17E2"/>
    <w:rsid w:val="00FF57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E13A47"/>
  <w15:docId w15:val="{9C622987-390A-4B6F-B031-24F16E0E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BDD"/>
    <w:pPr>
      <w:spacing w:before="120" w:after="120"/>
      <w:ind w:firstLine="284"/>
      <w:jc w:val="both"/>
    </w:pPr>
    <w:rPr>
      <w:rFonts w:asciiTheme="minorHAnsi" w:hAnsiTheme="minorHAnsi" w:cstheme="minorHAnsi"/>
      <w:sz w:val="24"/>
      <w:szCs w:val="22"/>
      <w:lang w:eastAsia="fr-FR"/>
    </w:rPr>
  </w:style>
  <w:style w:type="paragraph" w:styleId="Titre1">
    <w:name w:val="heading 1"/>
    <w:basedOn w:val="Titre"/>
    <w:next w:val="Normal"/>
    <w:link w:val="Titre1Car"/>
    <w:qFormat/>
    <w:rsid w:val="009F32D0"/>
    <w:pPr>
      <w:numPr>
        <w:numId w:val="6"/>
      </w:numPr>
      <w:pBdr>
        <w:top w:val="none" w:sz="0" w:space="0" w:color="auto"/>
        <w:left w:val="none" w:sz="0" w:space="0" w:color="auto"/>
        <w:bottom w:val="none" w:sz="0" w:space="0" w:color="auto"/>
        <w:right w:val="none" w:sz="0" w:space="0" w:color="auto"/>
      </w:pBdr>
      <w:spacing w:before="240"/>
      <w:ind w:left="0" w:right="0" w:firstLine="0"/>
      <w:jc w:val="both"/>
    </w:pPr>
    <w:rPr>
      <w:rFonts w:ascii="Calibri" w:hAnsi="Calibri"/>
      <w:b w:val="0"/>
      <w:bCs w:val="0"/>
      <w:smallCaps w:val="0"/>
      <w:kern w:val="32"/>
      <w:sz w:val="24"/>
      <w:lang w:eastAsia="en-US"/>
    </w:rPr>
  </w:style>
  <w:style w:type="paragraph" w:styleId="Titre2">
    <w:name w:val="heading 2"/>
    <w:basedOn w:val="Normal"/>
    <w:next w:val="Normal"/>
    <w:link w:val="Titre2Car"/>
    <w:unhideWhenUsed/>
    <w:qFormat/>
    <w:rsid w:val="00AD651A"/>
    <w:pPr>
      <w:keepNext/>
      <w:keepLines/>
      <w:spacing w:before="200"/>
      <w:outlineLvl w:val="1"/>
    </w:pPr>
    <w:rPr>
      <w:rFonts w:asciiTheme="majorHAnsi" w:eastAsiaTheme="majorEastAsia" w:hAnsiTheme="majorHAnsi" w:cstheme="majorBidi"/>
      <w:b/>
      <w:bCs/>
      <w:color w:val="4F81BD" w:themeColor="accent1"/>
      <w:sz w:val="20"/>
      <w:szCs w:val="20"/>
    </w:rPr>
  </w:style>
  <w:style w:type="paragraph" w:styleId="Titre3">
    <w:name w:val="heading 3"/>
    <w:basedOn w:val="Normal"/>
    <w:next w:val="Normal"/>
    <w:link w:val="Titre3Car"/>
    <w:unhideWhenUsed/>
    <w:qFormat/>
    <w:rsid w:val="00412D24"/>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32D0"/>
    <w:rPr>
      <w:rFonts w:ascii="Calibri" w:eastAsiaTheme="majorEastAsia" w:hAnsi="Calibri" w:cstheme="majorBidi"/>
      <w:kern w:val="32"/>
      <w:sz w:val="24"/>
      <w:szCs w:val="32"/>
    </w:rPr>
  </w:style>
  <w:style w:type="paragraph" w:styleId="Sous-titre">
    <w:name w:val="Subtitle"/>
    <w:basedOn w:val="Normal"/>
    <w:next w:val="Normal"/>
    <w:link w:val="Sous-titreCar"/>
    <w:qFormat/>
    <w:rsid w:val="00674CB4"/>
    <w:pPr>
      <w:spacing w:after="60"/>
      <w:jc w:val="center"/>
      <w:outlineLvl w:val="1"/>
    </w:pPr>
    <w:rPr>
      <w:rFonts w:asciiTheme="majorHAnsi" w:eastAsiaTheme="majorEastAsia" w:hAnsiTheme="majorHAnsi" w:cstheme="majorBidi"/>
      <w:lang w:eastAsia="en-US"/>
    </w:rPr>
  </w:style>
  <w:style w:type="character" w:customStyle="1" w:styleId="Sous-titreCar">
    <w:name w:val="Sous-titre Car"/>
    <w:basedOn w:val="Policepardfaut"/>
    <w:link w:val="Sous-titre"/>
    <w:rsid w:val="00674CB4"/>
    <w:rPr>
      <w:rFonts w:asciiTheme="majorHAnsi" w:eastAsiaTheme="majorEastAsia" w:hAnsiTheme="majorHAnsi" w:cstheme="majorBidi"/>
      <w:sz w:val="24"/>
      <w:szCs w:val="24"/>
    </w:rPr>
  </w:style>
  <w:style w:type="character" w:styleId="lev">
    <w:name w:val="Strong"/>
    <w:qFormat/>
    <w:rsid w:val="00674CB4"/>
    <w:rPr>
      <w:b/>
      <w:bCs/>
    </w:rPr>
  </w:style>
  <w:style w:type="character" w:styleId="Accentuation">
    <w:name w:val="Emphasis"/>
    <w:qFormat/>
    <w:rsid w:val="00674CB4"/>
    <w:rPr>
      <w:i/>
      <w:iCs/>
    </w:rPr>
  </w:style>
  <w:style w:type="paragraph" w:styleId="Titre">
    <w:name w:val="Title"/>
    <w:basedOn w:val="Normal"/>
    <w:next w:val="Normal"/>
    <w:link w:val="TitreCar"/>
    <w:qFormat/>
    <w:rsid w:val="00C34F3F"/>
    <w:pPr>
      <w:pBdr>
        <w:top w:val="single" w:sz="4" w:space="12" w:color="auto"/>
        <w:left w:val="single" w:sz="4" w:space="12" w:color="auto"/>
        <w:bottom w:val="single" w:sz="4" w:space="12" w:color="auto"/>
        <w:right w:val="single" w:sz="4" w:space="12" w:color="auto"/>
      </w:pBdr>
      <w:ind w:left="567" w:right="567"/>
      <w:jc w:val="center"/>
      <w:outlineLvl w:val="0"/>
    </w:pPr>
    <w:rPr>
      <w:rFonts w:eastAsiaTheme="majorEastAsia" w:cstheme="majorBidi"/>
      <w:b/>
      <w:bCs/>
      <w:smallCaps/>
      <w:kern w:val="28"/>
      <w:sz w:val="32"/>
      <w:szCs w:val="32"/>
    </w:rPr>
  </w:style>
  <w:style w:type="character" w:customStyle="1" w:styleId="TitreCar">
    <w:name w:val="Titre Car"/>
    <w:basedOn w:val="Policepardfaut"/>
    <w:link w:val="Titre"/>
    <w:rsid w:val="00C34F3F"/>
    <w:rPr>
      <w:rFonts w:asciiTheme="minorHAnsi" w:eastAsiaTheme="majorEastAsia" w:hAnsiTheme="minorHAnsi" w:cstheme="majorBidi"/>
      <w:b/>
      <w:bCs/>
      <w:smallCaps/>
      <w:kern w:val="28"/>
      <w:sz w:val="32"/>
      <w:szCs w:val="32"/>
      <w:lang w:eastAsia="fr-FR"/>
    </w:rPr>
  </w:style>
  <w:style w:type="paragraph" w:styleId="Textedebulles">
    <w:name w:val="Balloon Text"/>
    <w:basedOn w:val="Normal"/>
    <w:link w:val="TextedebullesCar"/>
    <w:uiPriority w:val="99"/>
    <w:semiHidden/>
    <w:unhideWhenUsed/>
    <w:rsid w:val="00412D24"/>
    <w:rPr>
      <w:rFonts w:ascii="Tahoma" w:hAnsi="Tahoma" w:cs="Tahoma"/>
      <w:sz w:val="16"/>
      <w:szCs w:val="16"/>
    </w:rPr>
  </w:style>
  <w:style w:type="character" w:customStyle="1" w:styleId="TextedebullesCar">
    <w:name w:val="Texte de bulles Car"/>
    <w:basedOn w:val="Policepardfaut"/>
    <w:link w:val="Textedebulles"/>
    <w:uiPriority w:val="99"/>
    <w:semiHidden/>
    <w:rsid w:val="00412D24"/>
    <w:rPr>
      <w:rFonts w:ascii="Tahoma" w:hAnsi="Tahoma" w:cs="Tahoma"/>
      <w:sz w:val="16"/>
      <w:szCs w:val="16"/>
      <w:lang w:eastAsia="fr-FR"/>
    </w:rPr>
  </w:style>
  <w:style w:type="character" w:customStyle="1" w:styleId="Titre2Car">
    <w:name w:val="Titre 2 Car"/>
    <w:basedOn w:val="Policepardfaut"/>
    <w:link w:val="Titre2"/>
    <w:rsid w:val="00AD651A"/>
    <w:rPr>
      <w:rFonts w:asciiTheme="majorHAnsi" w:eastAsiaTheme="majorEastAsia" w:hAnsiTheme="majorHAnsi" w:cstheme="majorBidi"/>
      <w:b/>
      <w:bCs/>
      <w:color w:val="4F81BD" w:themeColor="accent1"/>
      <w:lang w:eastAsia="fr-FR"/>
    </w:rPr>
  </w:style>
  <w:style w:type="character" w:customStyle="1" w:styleId="Titre3Car">
    <w:name w:val="Titre 3 Car"/>
    <w:basedOn w:val="Policepardfaut"/>
    <w:link w:val="Titre3"/>
    <w:rsid w:val="00412D24"/>
    <w:rPr>
      <w:rFonts w:asciiTheme="majorHAnsi" w:eastAsiaTheme="majorEastAsia" w:hAnsiTheme="majorHAnsi" w:cstheme="majorBidi"/>
      <w:b/>
      <w:bCs/>
      <w:color w:val="4F81BD" w:themeColor="accent1"/>
      <w:sz w:val="24"/>
      <w:szCs w:val="24"/>
      <w:lang w:eastAsia="fr-FR"/>
    </w:rPr>
  </w:style>
  <w:style w:type="paragraph" w:styleId="Paragraphedeliste">
    <w:name w:val="List Paragraph"/>
    <w:basedOn w:val="Normal"/>
    <w:uiPriority w:val="34"/>
    <w:qFormat/>
    <w:rsid w:val="00F656AB"/>
    <w:pPr>
      <w:spacing w:before="0" w:after="0"/>
      <w:ind w:left="709" w:firstLine="0"/>
      <w:contextualSpacing/>
    </w:pPr>
  </w:style>
  <w:style w:type="character" w:styleId="Lienhypertexte">
    <w:name w:val="Hyperlink"/>
    <w:basedOn w:val="Policepardfaut"/>
    <w:uiPriority w:val="99"/>
    <w:unhideWhenUsed/>
    <w:rsid w:val="003812FD"/>
    <w:rPr>
      <w:color w:val="0000FF" w:themeColor="hyperlink"/>
      <w:u w:val="single"/>
    </w:rPr>
  </w:style>
  <w:style w:type="table" w:styleId="Grilledutableau">
    <w:name w:val="Table Grid"/>
    <w:basedOn w:val="TableauNormal"/>
    <w:uiPriority w:val="59"/>
    <w:rsid w:val="00EC2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53B23"/>
    <w:pPr>
      <w:tabs>
        <w:tab w:val="center" w:pos="4536"/>
        <w:tab w:val="right" w:pos="9072"/>
      </w:tabs>
    </w:pPr>
  </w:style>
  <w:style w:type="character" w:customStyle="1" w:styleId="En-tteCar">
    <w:name w:val="En-tête Car"/>
    <w:basedOn w:val="Policepardfaut"/>
    <w:link w:val="En-tte"/>
    <w:uiPriority w:val="99"/>
    <w:rsid w:val="00E53B23"/>
    <w:rPr>
      <w:rFonts w:asciiTheme="minorHAnsi" w:hAnsiTheme="minorHAnsi" w:cstheme="minorHAnsi"/>
      <w:sz w:val="22"/>
      <w:szCs w:val="22"/>
      <w:lang w:eastAsia="fr-FR"/>
    </w:rPr>
  </w:style>
  <w:style w:type="paragraph" w:styleId="Pieddepage">
    <w:name w:val="footer"/>
    <w:basedOn w:val="Normal"/>
    <w:link w:val="PieddepageCar"/>
    <w:uiPriority w:val="99"/>
    <w:unhideWhenUsed/>
    <w:rsid w:val="005D072B"/>
    <w:pPr>
      <w:tabs>
        <w:tab w:val="center" w:pos="4536"/>
        <w:tab w:val="right" w:pos="9072"/>
      </w:tabs>
      <w:spacing w:before="0" w:after="0"/>
    </w:pPr>
  </w:style>
  <w:style w:type="character" w:customStyle="1" w:styleId="PieddepageCar">
    <w:name w:val="Pied de page Car"/>
    <w:basedOn w:val="Policepardfaut"/>
    <w:link w:val="Pieddepage"/>
    <w:uiPriority w:val="99"/>
    <w:rsid w:val="005D072B"/>
    <w:rPr>
      <w:rFonts w:asciiTheme="minorHAnsi" w:hAnsiTheme="minorHAnsi" w:cstheme="minorHAnsi"/>
      <w:sz w:val="24"/>
      <w:szCs w:val="22"/>
      <w:lang w:eastAsia="fr-FR"/>
    </w:rPr>
  </w:style>
  <w:style w:type="paragraph" w:styleId="Notedebasdepage">
    <w:name w:val="footnote text"/>
    <w:basedOn w:val="Normal"/>
    <w:link w:val="NotedebasdepageCar"/>
    <w:uiPriority w:val="99"/>
    <w:semiHidden/>
    <w:unhideWhenUsed/>
    <w:rsid w:val="00907756"/>
    <w:pPr>
      <w:spacing w:before="0" w:after="0"/>
    </w:pPr>
    <w:rPr>
      <w:sz w:val="20"/>
      <w:szCs w:val="20"/>
    </w:rPr>
  </w:style>
  <w:style w:type="character" w:customStyle="1" w:styleId="NotedebasdepageCar">
    <w:name w:val="Note de bas de page Car"/>
    <w:basedOn w:val="Policepardfaut"/>
    <w:link w:val="Notedebasdepage"/>
    <w:uiPriority w:val="99"/>
    <w:semiHidden/>
    <w:rsid w:val="00907756"/>
    <w:rPr>
      <w:rFonts w:asciiTheme="minorHAnsi" w:hAnsiTheme="minorHAnsi" w:cstheme="minorHAnsi"/>
      <w:lang w:eastAsia="fr-FR"/>
    </w:rPr>
  </w:style>
  <w:style w:type="character" w:styleId="Appelnotedebasdep">
    <w:name w:val="footnote reference"/>
    <w:basedOn w:val="Policepardfaut"/>
    <w:uiPriority w:val="99"/>
    <w:semiHidden/>
    <w:unhideWhenUsed/>
    <w:rsid w:val="009077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arking@portppt.p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arking@portppt.p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DF8B6-958B-4C38-BAC6-FD6BA3D7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705</Words>
  <Characters>3879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F12.31.01</vt:lpstr>
    </vt:vector>
  </TitlesOfParts>
  <Company>PORT AUTONOME DE PAPEETE</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F12.31.01</dc:title>
  <dc:subject>Contrat d'abonnement société Parking Place Jacques-Chirac</dc:subject>
  <dc:creator>RQ</dc:creator>
  <dc:description>DIFFUSION : DIR - SDD - SJC DEC - SDO - ETA - DTE - DCA - DBF VERIFICATEURS : DEC - CQA APPROBATEUR : DIR</dc:description>
  <cp:lastModifiedBy>Yolande Moreau</cp:lastModifiedBy>
  <cp:revision>6</cp:revision>
  <cp:lastPrinted>2018-11-23T23:30:00Z</cp:lastPrinted>
  <dcterms:created xsi:type="dcterms:W3CDTF">2018-09-28T02:02:00Z</dcterms:created>
  <dcterms:modified xsi:type="dcterms:W3CDTF">2018-11-23T23:30:00Z</dcterms:modified>
  <cp:category>Processus de réalisation</cp:category>
</cp:coreProperties>
</file>