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D" w:rsidRPr="006B3028" w:rsidRDefault="005A0BBD" w:rsidP="005A0BBD">
      <w:pPr>
        <w:ind w:right="40"/>
        <w:jc w:val="both"/>
        <w:rPr>
          <w:rFonts w:cs="Arial"/>
          <w:sz w:val="20"/>
          <w:szCs w:val="20"/>
        </w:rPr>
      </w:pPr>
      <w:r w:rsidRPr="006B3028">
        <w:rPr>
          <w:rFonts w:cs="Arial"/>
          <w:sz w:val="20"/>
          <w:szCs w:val="20"/>
        </w:rPr>
        <w:t>Pour tout navire faisant escale à Papeete, les agen</w:t>
      </w:r>
      <w:r w:rsidR="009C1A91">
        <w:rPr>
          <w:rFonts w:cs="Arial"/>
          <w:sz w:val="20"/>
          <w:szCs w:val="20"/>
        </w:rPr>
        <w:t xml:space="preserve">ts </w:t>
      </w:r>
      <w:r w:rsidRPr="006B3028">
        <w:rPr>
          <w:rFonts w:cs="Arial"/>
          <w:sz w:val="20"/>
          <w:szCs w:val="20"/>
        </w:rPr>
        <w:t xml:space="preserve">maritimes </w:t>
      </w:r>
      <w:r w:rsidR="009C1A91">
        <w:rPr>
          <w:rFonts w:cs="Arial"/>
          <w:sz w:val="20"/>
          <w:szCs w:val="20"/>
        </w:rPr>
        <w:t xml:space="preserve">consignataires </w:t>
      </w:r>
      <w:r w:rsidRPr="006B3028">
        <w:rPr>
          <w:rFonts w:cs="Arial"/>
          <w:sz w:val="20"/>
          <w:szCs w:val="20"/>
        </w:rPr>
        <w:t xml:space="preserve">sont priés de compléter </w:t>
      </w:r>
      <w:r w:rsidR="009C1A91">
        <w:rPr>
          <w:rFonts w:cs="Arial"/>
          <w:sz w:val="20"/>
          <w:szCs w:val="20"/>
        </w:rPr>
        <w:t xml:space="preserve">le présent </w:t>
      </w:r>
      <w:r w:rsidRPr="006B3028">
        <w:rPr>
          <w:rFonts w:cs="Arial"/>
          <w:sz w:val="20"/>
          <w:szCs w:val="20"/>
        </w:rPr>
        <w:t xml:space="preserve">formulaire qui récapitule </w:t>
      </w:r>
      <w:r w:rsidR="009C1A91">
        <w:rPr>
          <w:rFonts w:cs="Arial"/>
          <w:sz w:val="20"/>
          <w:szCs w:val="20"/>
        </w:rPr>
        <w:t xml:space="preserve">le détail des transbordements. Celui-ci est à </w:t>
      </w:r>
      <w:r w:rsidR="00110D63" w:rsidRPr="006B3028">
        <w:rPr>
          <w:rFonts w:cs="Arial"/>
          <w:sz w:val="20"/>
          <w:szCs w:val="20"/>
        </w:rPr>
        <w:t>t</w:t>
      </w:r>
      <w:r w:rsidRPr="006B3028">
        <w:rPr>
          <w:rFonts w:cs="Arial"/>
          <w:sz w:val="20"/>
          <w:szCs w:val="20"/>
        </w:rPr>
        <w:t xml:space="preserve">ransmettre </w:t>
      </w:r>
      <w:r w:rsidR="009C1A91">
        <w:rPr>
          <w:rFonts w:cs="Arial"/>
          <w:sz w:val="20"/>
          <w:szCs w:val="20"/>
        </w:rPr>
        <w:t xml:space="preserve">par </w:t>
      </w:r>
      <w:r w:rsidRPr="006B3028">
        <w:rPr>
          <w:rFonts w:cs="Arial"/>
          <w:sz w:val="20"/>
          <w:szCs w:val="20"/>
        </w:rPr>
        <w:t xml:space="preserve">e-mail </w:t>
      </w:r>
      <w:r w:rsidR="009C1A91">
        <w:rPr>
          <w:rFonts w:cs="Arial"/>
          <w:sz w:val="20"/>
          <w:szCs w:val="20"/>
        </w:rPr>
        <w:t xml:space="preserve">à la Subdivision commerciale </w:t>
      </w:r>
      <w:r w:rsidR="00110D63" w:rsidRPr="006B3028">
        <w:rPr>
          <w:rFonts w:cs="Arial"/>
          <w:sz w:val="20"/>
          <w:szCs w:val="20"/>
        </w:rPr>
        <w:t xml:space="preserve">du Port Autonome </w:t>
      </w:r>
      <w:r w:rsidRPr="006B3028">
        <w:rPr>
          <w:rFonts w:cs="Arial"/>
          <w:i/>
          <w:sz w:val="20"/>
          <w:szCs w:val="20"/>
        </w:rPr>
        <w:t>(</w:t>
      </w:r>
      <w:hyperlink r:id="rId8" w:history="1">
        <w:r w:rsidR="009C1A91" w:rsidRPr="00FB0563">
          <w:rPr>
            <w:rStyle w:val="Lienhypertexte"/>
            <w:rFonts w:cs="Arial"/>
            <w:i/>
            <w:sz w:val="20"/>
            <w:szCs w:val="20"/>
          </w:rPr>
          <w:t>commercial@portppt.pf</w:t>
        </w:r>
      </w:hyperlink>
      <w:r w:rsidRPr="006B3028">
        <w:rPr>
          <w:rFonts w:cs="Arial"/>
          <w:i/>
          <w:sz w:val="20"/>
          <w:szCs w:val="20"/>
        </w:rPr>
        <w:t>)</w:t>
      </w:r>
      <w:r w:rsidRPr="006B3028">
        <w:rPr>
          <w:rFonts w:cs="Arial"/>
          <w:sz w:val="20"/>
          <w:szCs w:val="20"/>
        </w:rPr>
        <w:t xml:space="preserve"> </w:t>
      </w:r>
      <w:r w:rsidR="009C1A91">
        <w:rPr>
          <w:rFonts w:cs="Arial"/>
          <w:b/>
          <w:sz w:val="20"/>
          <w:szCs w:val="20"/>
          <w:u w:val="single"/>
        </w:rPr>
        <w:t>24 heures après le départ du navire</w:t>
      </w:r>
      <w:r w:rsidR="00110D63" w:rsidRPr="006B3028">
        <w:rPr>
          <w:rFonts w:cs="Arial"/>
          <w:sz w:val="20"/>
          <w:szCs w:val="20"/>
        </w:rPr>
        <w:t>.</w:t>
      </w:r>
    </w:p>
    <w:p w:rsidR="00110D63" w:rsidRPr="00B47EE8" w:rsidRDefault="00110D63" w:rsidP="005A0BBD">
      <w:pPr>
        <w:ind w:right="40"/>
        <w:jc w:val="both"/>
        <w:rPr>
          <w:rFonts w:cs="Arial"/>
          <w:b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7032"/>
        <w:gridCol w:w="1134"/>
        <w:gridCol w:w="425"/>
        <w:gridCol w:w="4909"/>
      </w:tblGrid>
      <w:tr w:rsidR="004A2C74" w:rsidRPr="006B3028" w:rsidTr="004A2C74">
        <w:trPr>
          <w:trHeight w:hRule="exact" w:val="284"/>
          <w:jc w:val="center"/>
        </w:trPr>
        <w:tc>
          <w:tcPr>
            <w:tcW w:w="1649" w:type="dxa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7513" w:type="dxa"/>
            <w:gridSpan w:val="2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i/>
                <w:iCs/>
                <w:color w:val="999999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NAVIR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bookmarkStart w:id="0" w:name="_GoBack"/>
            <w:r w:rsidR="00D15994">
              <w:rPr>
                <w:rFonts w:cs="Arial"/>
                <w:b/>
                <w:noProof/>
                <w:sz w:val="20"/>
                <w:szCs w:val="20"/>
              </w:rPr>
              <w:t>NOM DU NAVIRE</w:t>
            </w:r>
            <w:bookmarkEnd w:id="0"/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 xml:space="preserve">Voyage n° V. </w:t>
            </w:r>
          </w:p>
        </w:tc>
        <w:tc>
          <w:tcPr>
            <w:tcW w:w="4909" w:type="dxa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i/>
                <w:iCs/>
                <w:color w:val="999999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4A2C74" w:rsidRPr="006B3028" w:rsidTr="004A2C74">
        <w:trPr>
          <w:trHeight w:hRule="exact" w:val="284"/>
          <w:jc w:val="center"/>
        </w:trPr>
        <w:tc>
          <w:tcPr>
            <w:tcW w:w="1649" w:type="dxa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d’arrivée</w:t>
            </w:r>
          </w:p>
        </w:tc>
        <w:tc>
          <w:tcPr>
            <w:tcW w:w="7513" w:type="dxa"/>
            <w:gridSpan w:val="2"/>
            <w:vAlign w:val="center"/>
          </w:tcPr>
          <w:p w:rsidR="004A2C74" w:rsidRPr="00A31058" w:rsidRDefault="00D15994" w:rsidP="00A3105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26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gridSpan w:val="2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de départ</w:t>
            </w:r>
          </w:p>
        </w:tc>
        <w:tc>
          <w:tcPr>
            <w:tcW w:w="4909" w:type="dxa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e27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45E89" w:rsidRPr="006B3028" w:rsidTr="004A2C74">
        <w:trPr>
          <w:trHeight w:hRule="exact" w:val="284"/>
          <w:jc w:val="center"/>
        </w:trPr>
        <w:tc>
          <w:tcPr>
            <w:tcW w:w="1649" w:type="dxa"/>
            <w:vAlign w:val="center"/>
          </w:tcPr>
          <w:p w:rsidR="00293460" w:rsidRPr="006B3028" w:rsidRDefault="00293460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7513" w:type="dxa"/>
            <w:gridSpan w:val="2"/>
            <w:vAlign w:val="center"/>
          </w:tcPr>
          <w:p w:rsidR="00293460" w:rsidRPr="00A31058" w:rsidRDefault="00D15994" w:rsidP="00A3105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GENT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L'AGENT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93460" w:rsidRPr="006B3028" w:rsidRDefault="00293460" w:rsidP="004A2C74">
            <w:pPr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Acconier</w:t>
            </w:r>
          </w:p>
        </w:tc>
        <w:tc>
          <w:tcPr>
            <w:tcW w:w="5334" w:type="dxa"/>
            <w:gridSpan w:val="2"/>
            <w:vAlign w:val="center"/>
          </w:tcPr>
          <w:p w:rsidR="00293460" w:rsidRPr="00A31058" w:rsidRDefault="00A31058" w:rsidP="00A310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CCONIER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L'ACCONIER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F45E89" w:rsidRPr="006B3028" w:rsidTr="004A2C74">
        <w:trPr>
          <w:trHeight w:hRule="exact" w:val="284"/>
          <w:jc w:val="center"/>
        </w:trPr>
        <w:tc>
          <w:tcPr>
            <w:tcW w:w="2130" w:type="dxa"/>
            <w:gridSpan w:val="2"/>
            <w:vAlign w:val="center"/>
          </w:tcPr>
          <w:p w:rsidR="00293460" w:rsidRPr="006B3028" w:rsidRDefault="00293460" w:rsidP="004A2C74">
            <w:pPr>
              <w:spacing w:line="276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13500" w:type="dxa"/>
            <w:gridSpan w:val="4"/>
            <w:vAlign w:val="center"/>
          </w:tcPr>
          <w:p w:rsidR="00293460" w:rsidRPr="00A31058" w:rsidRDefault="00D15994" w:rsidP="00A310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COMPAGNIE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LA COMPAGNIE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110D63" w:rsidRPr="00D15994" w:rsidRDefault="00110D63" w:rsidP="004A2C74">
      <w:pPr>
        <w:ind w:right="40"/>
        <w:jc w:val="both"/>
        <w:rPr>
          <w:rFonts w:cs="Arial"/>
          <w:b/>
          <w:sz w:val="10"/>
        </w:rPr>
      </w:pPr>
    </w:p>
    <w:tbl>
      <w:tblPr>
        <w:tblStyle w:val="Grilledutableau"/>
        <w:tblpPr w:vertAnchor="text" w:horzAnchor="margin" w:tblpXSpec="center" w:tblpY="29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3686"/>
        <w:gridCol w:w="992"/>
        <w:gridCol w:w="1985"/>
        <w:gridCol w:w="850"/>
        <w:gridCol w:w="567"/>
        <w:gridCol w:w="1451"/>
      </w:tblGrid>
      <w:tr w:rsidR="0005282C" w:rsidRPr="002F2C0D" w:rsidTr="00640A54">
        <w:trPr>
          <w:trHeight w:hRule="exact" w:val="316"/>
          <w:tblHeader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82C" w:rsidRDefault="0005282C" w:rsidP="0005282C">
            <w:pPr>
              <w:ind w:left="-142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2C" w:rsidRPr="002F2C0D" w:rsidRDefault="0005282C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>Renseignements sur les navires de charge</w:t>
            </w:r>
          </w:p>
        </w:tc>
        <w:tc>
          <w:tcPr>
            <w:tcW w:w="584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2C" w:rsidRPr="002F2C0D" w:rsidRDefault="0005282C" w:rsidP="0005282C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>Renseignements sur les transbordements</w:t>
            </w:r>
          </w:p>
        </w:tc>
      </w:tr>
      <w:tr w:rsidR="0005282C" w:rsidRPr="002F2C0D" w:rsidTr="00640A54">
        <w:trPr>
          <w:trHeight w:hRule="exact" w:val="433"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left="-142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>N°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Navire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Date d’arriv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ée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Agence Maritime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D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éb. /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E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mb.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Conteneur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br/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N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uméro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Frigo</w:t>
            </w:r>
            <w:r>
              <w:rPr>
                <w:rFonts w:cs="Arial"/>
                <w:b/>
                <w:smallCaps/>
                <w:sz w:val="18"/>
                <w:szCs w:val="18"/>
              </w:rPr>
              <w:br/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O</w:t>
            </w:r>
            <w:r>
              <w:rPr>
                <w:rFonts w:cs="Arial"/>
                <w:b/>
                <w:smallCaps/>
                <w:sz w:val="18"/>
                <w:szCs w:val="18"/>
              </w:rPr>
              <w:t xml:space="preserve">ui 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/N</w:t>
            </w:r>
            <w:r>
              <w:rPr>
                <w:rFonts w:cs="Arial"/>
                <w:b/>
                <w:smallCaps/>
                <w:sz w:val="18"/>
                <w:szCs w:val="18"/>
              </w:rPr>
              <w:t>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Taille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640A54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Poids</w:t>
            </w:r>
            <w:r w:rsidR="00640A54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en Kgs</w:t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D15994" w:rsidP="00A31058">
            <w:pPr>
              <w:ind w:left="-8"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" w:name="Texte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bookmarkStart w:id="5" w:name="ListeDéroulante2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sz w:val="18"/>
                <w:szCs w:val="18"/>
              </w:rPr>
              <w:t> </w:t>
            </w:r>
            <w:r w:rsidR="00A31058">
              <w:rPr>
                <w:rFonts w:cs="Arial"/>
                <w:sz w:val="18"/>
                <w:szCs w:val="18"/>
              </w:rPr>
              <w:t> </w:t>
            </w:r>
            <w:r w:rsidR="00A31058">
              <w:rPr>
                <w:rFonts w:cs="Arial"/>
                <w:sz w:val="18"/>
                <w:szCs w:val="18"/>
              </w:rPr>
              <w:t> </w:t>
            </w:r>
            <w:r w:rsidR="00A31058">
              <w:rPr>
                <w:rFonts w:cs="Arial"/>
                <w:sz w:val="18"/>
                <w:szCs w:val="18"/>
              </w:rPr>
              <w:t> </w:t>
            </w:r>
            <w:r w:rsidR="00A31058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bookmarkStart w:id="7" w:name="ListeDéroulante3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bookmarkStart w:id="8" w:name="ListeDéroulante1"/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Texte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A31058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Texte2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Texte3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D65C6A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Texte4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3" w:name="Texte5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4" w:name="Texte6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5" w:name="Texte7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6" w:name="Texte8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7" w:name="Texte9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8" w:name="Texte10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9" w:name="Texte11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0" w:name="Texte12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1" w:name="Texte13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2" w:name="Texte14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3" w:name="Texte15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4" w:name="Texte16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5" w:name="Texte17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6" w:name="Texte18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7" w:name="Texte19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5994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Pr="002F2C0D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Pr="002F2C0D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5994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Pr="002F2C0D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Pr="002F2C0D"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D15994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2</w:t>
            </w:r>
            <w:r w:rsidR="00D1599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8" w:name="Texte20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31058" w:rsidRPr="002F2C0D">
              <w:rPr>
                <w:rFonts w:cs="Arial"/>
                <w:sz w:val="18"/>
                <w:szCs w:val="18"/>
              </w:rPr>
            </w:r>
            <w:r w:rsidR="00D65C6A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F2C0D" w:rsidRPr="00D15994" w:rsidRDefault="002F2C0D" w:rsidP="002F2C0D">
      <w:pPr>
        <w:ind w:right="40"/>
        <w:jc w:val="both"/>
        <w:rPr>
          <w:rFonts w:cs="Arial"/>
          <w:b/>
          <w:sz w:val="8"/>
        </w:rPr>
      </w:pPr>
    </w:p>
    <w:sectPr w:rsidR="002F2C0D" w:rsidRPr="00D15994" w:rsidSect="00D15994">
      <w:headerReference w:type="default" r:id="rId9"/>
      <w:footerReference w:type="default" r:id="rId10"/>
      <w:type w:val="continuous"/>
      <w:pgSz w:w="16838" w:h="11906" w:orient="landscape"/>
      <w:pgMar w:top="1843" w:right="678" w:bottom="709" w:left="567" w:header="284" w:footer="211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72" w:rsidRDefault="00DC0972" w:rsidP="001825BB">
      <w:r>
        <w:separator/>
      </w:r>
    </w:p>
  </w:endnote>
  <w:endnote w:type="continuationSeparator" w:id="0">
    <w:p w:rsidR="00DC0972" w:rsidRDefault="00DC0972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6A" w:rsidRPr="00807F81" w:rsidRDefault="00D65C6A" w:rsidP="00640A54">
    <w:pPr>
      <w:ind w:left="142" w:right="284"/>
      <w:jc w:val="center"/>
      <w:rPr>
        <w:rFonts w:cs="Arial"/>
      </w:rPr>
    </w:pPr>
    <w:r w:rsidRPr="00277EEE">
      <w:rPr>
        <w:rFonts w:cs="Arial"/>
      </w:rPr>
      <w:t xml:space="preserve">Pour passer d’un champ de saisie à un autre utiliser la touche de clavier TAB  </w:t>
    </w:r>
    <w:r w:rsidRPr="00277EEE">
      <w:rPr>
        <w:rFonts w:cs="Arial"/>
        <w:noProof/>
        <w:lang w:eastAsia="fr-FR"/>
      </w:rPr>
      <w:drawing>
        <wp:inline distT="0" distB="0" distL="0" distR="0" wp14:anchorId="1F2629A2" wp14:editId="1617F73B">
          <wp:extent cx="327085" cy="190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00" cy="1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72" w:rsidRDefault="00DC0972" w:rsidP="001825BB">
      <w:r>
        <w:separator/>
      </w:r>
    </w:p>
  </w:footnote>
  <w:footnote w:type="continuationSeparator" w:id="0">
    <w:p w:rsidR="00DC0972" w:rsidRDefault="00DC0972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812"/>
      <w:gridCol w:w="5245"/>
      <w:gridCol w:w="4536"/>
    </w:tblGrid>
    <w:tr w:rsidR="00D65C6A" w:rsidRPr="00896025" w:rsidTr="00D15994">
      <w:trPr>
        <w:trHeight w:val="1408"/>
      </w:trPr>
      <w:tc>
        <w:tcPr>
          <w:tcW w:w="5812" w:type="dxa"/>
          <w:vAlign w:val="center"/>
        </w:tcPr>
        <w:p w:rsidR="00D65C6A" w:rsidRPr="00896025" w:rsidRDefault="00D65C6A" w:rsidP="00A00BEF">
          <w:pPr>
            <w:jc w:val="center"/>
            <w:rPr>
              <w:rFonts w:cs="Arial"/>
              <w:noProof/>
            </w:rPr>
          </w:pPr>
          <w:r w:rsidRPr="00896025">
            <w:rPr>
              <w:rFonts w:cs="Arial"/>
              <w:noProof/>
              <w:lang w:eastAsia="fr-FR"/>
            </w:rPr>
            <w:drawing>
              <wp:inline distT="0" distB="0" distL="0" distR="0" wp14:anchorId="7F02F024" wp14:editId="2EC38DDD">
                <wp:extent cx="1551600" cy="439200"/>
                <wp:effectExtent l="0" t="0" r="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600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5C6A" w:rsidRPr="00896025" w:rsidRDefault="00D65C6A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Subdivision Commerciale</w:t>
          </w:r>
        </w:p>
        <w:p w:rsidR="00D65C6A" w:rsidRPr="00896025" w:rsidRDefault="00D65C6A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Téléphone</w:t>
          </w:r>
          <w:r w:rsidR="00D15994">
            <w:rPr>
              <w:rFonts w:cs="Arial"/>
              <w:b/>
              <w:i/>
              <w:smallCaps/>
              <w:noProof/>
            </w:rPr>
            <w:t xml:space="preserve"> – Fax </w:t>
          </w:r>
          <w:r>
            <w:rPr>
              <w:rFonts w:cs="Arial"/>
              <w:b/>
              <w:i/>
              <w:smallCaps/>
              <w:noProof/>
            </w:rPr>
            <w:t>: (689) 40 </w:t>
          </w:r>
          <w:r w:rsidRPr="00896025">
            <w:rPr>
              <w:rFonts w:cs="Arial"/>
              <w:b/>
              <w:i/>
              <w:smallCaps/>
              <w:noProof/>
            </w:rPr>
            <w:t>47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48</w:t>
          </w:r>
          <w:r>
            <w:rPr>
              <w:rFonts w:cs="Arial"/>
              <w:b/>
              <w:i/>
              <w:smallCaps/>
              <w:noProof/>
            </w:rPr>
            <w:t> 57</w:t>
          </w:r>
          <w:r w:rsidR="00D15994">
            <w:rPr>
              <w:rFonts w:cs="Arial"/>
              <w:b/>
              <w:i/>
              <w:smallCaps/>
              <w:noProof/>
            </w:rPr>
            <w:t xml:space="preserve"> ou 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42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19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50</w:t>
          </w:r>
        </w:p>
        <w:p w:rsidR="00D65C6A" w:rsidRPr="00896025" w:rsidRDefault="00D65C6A" w:rsidP="009C1A91">
          <w:pPr>
            <w:jc w:val="center"/>
            <w:rPr>
              <w:rFonts w:cs="Arial"/>
              <w:noProof/>
            </w:rPr>
          </w:pPr>
          <w:hyperlink r:id="rId2" w:history="1">
            <w:r w:rsidRPr="00FB0563">
              <w:rPr>
                <w:rStyle w:val="Lienhypertexte"/>
                <w:rFonts w:cs="Arial"/>
                <w:b/>
                <w:i/>
                <w:noProof/>
              </w:rPr>
              <w:t>commercial@portppt.pf</w:t>
            </w:r>
          </w:hyperlink>
        </w:p>
      </w:tc>
      <w:tc>
        <w:tcPr>
          <w:tcW w:w="5245" w:type="dxa"/>
          <w:vAlign w:val="center"/>
        </w:tcPr>
        <w:p w:rsidR="00D65C6A" w:rsidRPr="009C1A91" w:rsidRDefault="00D65C6A" w:rsidP="009C1A91">
          <w:pPr>
            <w:jc w:val="center"/>
            <w:rPr>
              <w:rFonts w:cs="Arial"/>
              <w:b/>
              <w:smallCaps/>
              <w:color w:val="0000FF"/>
              <w:sz w:val="28"/>
              <w:szCs w:val="28"/>
            </w:rPr>
          </w:pPr>
          <w:r>
            <w:rPr>
              <w:rFonts w:cs="Arial"/>
              <w:b/>
              <w:smallCaps/>
              <w:color w:val="0000FF"/>
              <w:sz w:val="28"/>
              <w:szCs w:val="28"/>
            </w:rPr>
            <w:t>Liste détaillée des transbordements</w:t>
          </w:r>
        </w:p>
      </w:tc>
      <w:tc>
        <w:tcPr>
          <w:tcW w:w="4536" w:type="dxa"/>
          <w:vAlign w:val="center"/>
        </w:tcPr>
        <w:p w:rsidR="00D65C6A" w:rsidRPr="00896025" w:rsidRDefault="00D65C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F</w:t>
          </w:r>
          <w:r>
            <w:rPr>
              <w:rFonts w:cs="Arial"/>
              <w:b/>
              <w:color w:val="0000FF"/>
              <w:sz w:val="18"/>
              <w:szCs w:val="18"/>
            </w:rPr>
            <w:t>14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.</w:t>
          </w:r>
          <w:r>
            <w:rPr>
              <w:rFonts w:cs="Arial"/>
              <w:b/>
              <w:color w:val="0000FF"/>
              <w:sz w:val="18"/>
              <w:szCs w:val="18"/>
            </w:rPr>
            <w:t>13</w:t>
          </w:r>
        </w:p>
        <w:p w:rsidR="00D65C6A" w:rsidRPr="00896025" w:rsidRDefault="00D65C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Ind.</w:t>
          </w:r>
          <w:r>
            <w:rPr>
              <w:rFonts w:cs="Arial"/>
              <w:b/>
              <w:color w:val="0000FF"/>
              <w:sz w:val="18"/>
              <w:szCs w:val="18"/>
            </w:rPr>
            <w:t>2 - 15/02/2016</w:t>
          </w:r>
        </w:p>
        <w:p w:rsidR="00D65C6A" w:rsidRPr="00896025" w:rsidRDefault="00D65C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Page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PAGE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D15994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 /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NUMPAGES   \* MERGEFORMAT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D15994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D65C6A" w:rsidRPr="00B47EE8" w:rsidRDefault="00D65C6A">
    <w:pPr>
      <w:pStyle w:val="En-tt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175/7TfsG9lxITBnAm9t9xbRou8=" w:salt="PJew4Dr9Km+pl37600vEsg==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06454"/>
    <w:rsid w:val="00007B5A"/>
    <w:rsid w:val="00010067"/>
    <w:rsid w:val="000209AA"/>
    <w:rsid w:val="00025AF0"/>
    <w:rsid w:val="00037DA1"/>
    <w:rsid w:val="000456CC"/>
    <w:rsid w:val="000464E6"/>
    <w:rsid w:val="0005282C"/>
    <w:rsid w:val="00056163"/>
    <w:rsid w:val="000767CA"/>
    <w:rsid w:val="0008481D"/>
    <w:rsid w:val="000908A6"/>
    <w:rsid w:val="0009759D"/>
    <w:rsid w:val="000F5D79"/>
    <w:rsid w:val="00110D63"/>
    <w:rsid w:val="00114E87"/>
    <w:rsid w:val="001825BB"/>
    <w:rsid w:val="00190E02"/>
    <w:rsid w:val="00193429"/>
    <w:rsid w:val="001A1BDF"/>
    <w:rsid w:val="001A3FE6"/>
    <w:rsid w:val="001D4ADB"/>
    <w:rsid w:val="001E1676"/>
    <w:rsid w:val="002279B1"/>
    <w:rsid w:val="00257D34"/>
    <w:rsid w:val="00293460"/>
    <w:rsid w:val="002A1953"/>
    <w:rsid w:val="002B6821"/>
    <w:rsid w:val="002C0A1F"/>
    <w:rsid w:val="002F2C0D"/>
    <w:rsid w:val="002F5902"/>
    <w:rsid w:val="00307B09"/>
    <w:rsid w:val="00335186"/>
    <w:rsid w:val="00337FE1"/>
    <w:rsid w:val="00344B5D"/>
    <w:rsid w:val="003C2637"/>
    <w:rsid w:val="003E4964"/>
    <w:rsid w:val="003F6BBE"/>
    <w:rsid w:val="0040388A"/>
    <w:rsid w:val="00404640"/>
    <w:rsid w:val="004112B4"/>
    <w:rsid w:val="00450D17"/>
    <w:rsid w:val="00476C41"/>
    <w:rsid w:val="00494D58"/>
    <w:rsid w:val="004A2C74"/>
    <w:rsid w:val="004B69DA"/>
    <w:rsid w:val="004C58DF"/>
    <w:rsid w:val="004D0FA9"/>
    <w:rsid w:val="004E5477"/>
    <w:rsid w:val="00513913"/>
    <w:rsid w:val="005220E7"/>
    <w:rsid w:val="00534BAB"/>
    <w:rsid w:val="0057005D"/>
    <w:rsid w:val="005743FB"/>
    <w:rsid w:val="005A0BBD"/>
    <w:rsid w:val="005A685A"/>
    <w:rsid w:val="005C3102"/>
    <w:rsid w:val="005E3CB7"/>
    <w:rsid w:val="00620760"/>
    <w:rsid w:val="00622F62"/>
    <w:rsid w:val="00640A54"/>
    <w:rsid w:val="0065480B"/>
    <w:rsid w:val="00662653"/>
    <w:rsid w:val="00680DE5"/>
    <w:rsid w:val="006A2889"/>
    <w:rsid w:val="006A4281"/>
    <w:rsid w:val="006B3028"/>
    <w:rsid w:val="006C17BF"/>
    <w:rsid w:val="00716272"/>
    <w:rsid w:val="00752AA6"/>
    <w:rsid w:val="007554E1"/>
    <w:rsid w:val="007600B6"/>
    <w:rsid w:val="00773DDC"/>
    <w:rsid w:val="007B6DE8"/>
    <w:rsid w:val="00807F81"/>
    <w:rsid w:val="008152F4"/>
    <w:rsid w:val="0082404F"/>
    <w:rsid w:val="00824E56"/>
    <w:rsid w:val="00872C2A"/>
    <w:rsid w:val="008843A2"/>
    <w:rsid w:val="00897759"/>
    <w:rsid w:val="008F36ED"/>
    <w:rsid w:val="00917326"/>
    <w:rsid w:val="00932D56"/>
    <w:rsid w:val="009632A5"/>
    <w:rsid w:val="00965399"/>
    <w:rsid w:val="00971E98"/>
    <w:rsid w:val="00985145"/>
    <w:rsid w:val="00987619"/>
    <w:rsid w:val="00997575"/>
    <w:rsid w:val="009A26FC"/>
    <w:rsid w:val="009C1A91"/>
    <w:rsid w:val="009C270E"/>
    <w:rsid w:val="009E294F"/>
    <w:rsid w:val="009E302C"/>
    <w:rsid w:val="009F0C02"/>
    <w:rsid w:val="00A00BEF"/>
    <w:rsid w:val="00A1131C"/>
    <w:rsid w:val="00A242C2"/>
    <w:rsid w:val="00A269DF"/>
    <w:rsid w:val="00A31058"/>
    <w:rsid w:val="00A4451E"/>
    <w:rsid w:val="00A571A6"/>
    <w:rsid w:val="00A616F9"/>
    <w:rsid w:val="00A700DE"/>
    <w:rsid w:val="00B01B1D"/>
    <w:rsid w:val="00B069C6"/>
    <w:rsid w:val="00B170BF"/>
    <w:rsid w:val="00B2683A"/>
    <w:rsid w:val="00B305F3"/>
    <w:rsid w:val="00B47EE8"/>
    <w:rsid w:val="00B6745B"/>
    <w:rsid w:val="00B77683"/>
    <w:rsid w:val="00B81086"/>
    <w:rsid w:val="00BA4266"/>
    <w:rsid w:val="00BD017D"/>
    <w:rsid w:val="00BD53E5"/>
    <w:rsid w:val="00C204F0"/>
    <w:rsid w:val="00C240F6"/>
    <w:rsid w:val="00C34F56"/>
    <w:rsid w:val="00C37EF3"/>
    <w:rsid w:val="00C46D82"/>
    <w:rsid w:val="00C4785E"/>
    <w:rsid w:val="00C65394"/>
    <w:rsid w:val="00C67704"/>
    <w:rsid w:val="00CB7C2B"/>
    <w:rsid w:val="00CD33D9"/>
    <w:rsid w:val="00CE6EE9"/>
    <w:rsid w:val="00D04E8E"/>
    <w:rsid w:val="00D15994"/>
    <w:rsid w:val="00D65C6A"/>
    <w:rsid w:val="00D722F9"/>
    <w:rsid w:val="00D75192"/>
    <w:rsid w:val="00DA1EAF"/>
    <w:rsid w:val="00DB6E56"/>
    <w:rsid w:val="00DC0972"/>
    <w:rsid w:val="00DC64D9"/>
    <w:rsid w:val="00DE3C45"/>
    <w:rsid w:val="00DF7FB3"/>
    <w:rsid w:val="00E64EEF"/>
    <w:rsid w:val="00E722A4"/>
    <w:rsid w:val="00F45E89"/>
    <w:rsid w:val="00FA2A93"/>
    <w:rsid w:val="00FA7D50"/>
    <w:rsid w:val="00FB388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913D-3297-4EA5-B621-6DD505A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F14.13</vt:lpstr>
    </vt:vector>
  </TitlesOfParts>
  <Company>PORT AUTONOME DE PAPEETE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F14.13</dc:title>
  <dc:subject>Liste détaillée des transbordements</dc:subject>
  <dc:creator>RQ</dc:creator>
  <dc:description>DIFFUSION : DG - ADA - ADT - NAV - SSS - AGC - DF - SC - SGD VERIFICATEURS : SC - SGD - RQ APPROBATEUR : DG</dc:description>
  <cp:lastModifiedBy>Yolande Moreau</cp:lastModifiedBy>
  <cp:revision>2</cp:revision>
  <cp:lastPrinted>2013-12-04T19:34:00Z</cp:lastPrinted>
  <dcterms:created xsi:type="dcterms:W3CDTF">2016-02-01T21:11:00Z</dcterms:created>
  <dcterms:modified xsi:type="dcterms:W3CDTF">2016-02-01T21:11:00Z</dcterms:modified>
  <cp:category>Processus de réalisation</cp:category>
</cp:coreProperties>
</file>