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6" w:rsidRPr="00FA3759" w:rsidRDefault="003B5966" w:rsidP="006E5EA4">
      <w:pPr>
        <w:ind w:left="142" w:right="284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Ind w:w="142" w:type="dxa"/>
        <w:tblLayout w:type="fixed"/>
        <w:tblLook w:val="04A0" w:firstRow="1" w:lastRow="0" w:firstColumn="1" w:lastColumn="0" w:noHBand="0" w:noVBand="1"/>
      </w:tblPr>
      <w:tblGrid>
        <w:gridCol w:w="4858"/>
        <w:gridCol w:w="3827"/>
        <w:gridCol w:w="1879"/>
      </w:tblGrid>
      <w:tr w:rsidR="003B5966" w:rsidTr="00C874ED">
        <w:trPr>
          <w:trHeight w:val="851"/>
          <w:jc w:val="center"/>
        </w:trPr>
        <w:tc>
          <w:tcPr>
            <w:tcW w:w="48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5966" w:rsidRDefault="0082768E" w:rsidP="003B596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418D0A" wp14:editId="20CCA1E9">
                  <wp:extent cx="2933700" cy="2385060"/>
                  <wp:effectExtent l="19050" t="19050" r="19050" b="152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385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gridSpan w:val="2"/>
            <w:tcBorders>
              <w:bottom w:val="nil"/>
            </w:tcBorders>
            <w:vAlign w:val="center"/>
          </w:tcPr>
          <w:p w:rsidR="003B5966" w:rsidRPr="00C874ED" w:rsidRDefault="003B5966" w:rsidP="007F283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874ED">
              <w:rPr>
                <w:rFonts w:ascii="Arial" w:hAnsi="Arial" w:cs="Arial"/>
                <w:b/>
                <w:smallCaps/>
                <w:sz w:val="22"/>
                <w:szCs w:val="22"/>
              </w:rPr>
              <w:t>Contacts</w:t>
            </w:r>
          </w:p>
        </w:tc>
      </w:tr>
      <w:tr w:rsidR="00DC65C1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B5966" w:rsidRPr="00C874ED" w:rsidRDefault="003B5966" w:rsidP="007F2832">
            <w:pPr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Bureau de gestion des accès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3B5966" w:rsidRPr="00C874ED" w:rsidRDefault="003B5966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40 47 48 92</w:t>
            </w:r>
          </w:p>
        </w:tc>
      </w:tr>
      <w:tr w:rsidR="00DC65C1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B5966" w:rsidRPr="00C874ED" w:rsidRDefault="003B5966" w:rsidP="00EF0F5F">
            <w:pPr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 xml:space="preserve">Délivrance des </w:t>
            </w:r>
            <w:r w:rsidR="00EF0F5F">
              <w:rPr>
                <w:rFonts w:ascii="Arial" w:hAnsi="Arial" w:cs="Arial"/>
                <w:b/>
                <w:smallCaps/>
              </w:rPr>
              <w:t>badges</w:t>
            </w:r>
            <w:r w:rsidRPr="00C874ED">
              <w:rPr>
                <w:rFonts w:ascii="Arial" w:hAnsi="Arial" w:cs="Arial"/>
                <w:b/>
                <w:smallCaps/>
              </w:rPr>
              <w:t xml:space="preserve"> d’accès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3B5966" w:rsidRPr="00C874ED" w:rsidRDefault="003B5966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40 47 48 52</w:t>
            </w:r>
          </w:p>
        </w:tc>
      </w:tr>
      <w:tr w:rsidR="00DC65C1" w:rsidRPr="007F2832" w:rsidTr="00C874ED">
        <w:trPr>
          <w:trHeight w:val="56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3B5966" w:rsidRPr="007F2832" w:rsidRDefault="003B5966" w:rsidP="00DC65C1">
            <w:pPr>
              <w:ind w:left="-57" w:right="-57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bottom"/>
          </w:tcPr>
          <w:p w:rsidR="003B5966" w:rsidRPr="00C874ED" w:rsidRDefault="00B940FB" w:rsidP="00DC65C1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département Navigation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bottom"/>
          </w:tcPr>
          <w:p w:rsidR="003B5966" w:rsidRPr="00C874ED" w:rsidRDefault="00DC65C1" w:rsidP="00B940FB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40 47 48 </w:t>
            </w:r>
            <w:r w:rsidR="00B940FB">
              <w:rPr>
                <w:rFonts w:ascii="Arial" w:hAnsi="Arial" w:cs="Arial"/>
                <w:b/>
                <w:smallCaps/>
              </w:rPr>
              <w:t>8</w:t>
            </w:r>
            <w:r w:rsidRPr="00C874ED">
              <w:rPr>
                <w:rFonts w:ascii="Arial" w:hAnsi="Arial" w:cs="Arial"/>
                <w:b/>
                <w:smallCaps/>
              </w:rPr>
              <w:t>2</w:t>
            </w:r>
          </w:p>
        </w:tc>
      </w:tr>
      <w:tr w:rsidR="00DC65C1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B5966" w:rsidRPr="00C874ED" w:rsidRDefault="003B5966" w:rsidP="007F2832">
            <w:pPr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Délivrance permis de feu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3B5966" w:rsidRPr="00C874ED" w:rsidRDefault="003B5966" w:rsidP="00B940FB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40 47 48 </w:t>
            </w:r>
            <w:r w:rsidR="00B940FB">
              <w:rPr>
                <w:rFonts w:ascii="Arial" w:hAnsi="Arial" w:cs="Arial"/>
                <w:b/>
                <w:smallCaps/>
              </w:rPr>
              <w:t>82</w:t>
            </w:r>
          </w:p>
        </w:tc>
      </w:tr>
      <w:tr w:rsidR="003B5966" w:rsidRPr="007F2832" w:rsidTr="00C874ED">
        <w:trPr>
          <w:trHeight w:val="851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5706" w:type="dxa"/>
            <w:gridSpan w:val="2"/>
            <w:tcBorders>
              <w:top w:val="nil"/>
              <w:bottom w:val="nil"/>
            </w:tcBorders>
            <w:vAlign w:val="center"/>
          </w:tcPr>
          <w:p w:rsidR="003B5966" w:rsidRPr="00C874ED" w:rsidRDefault="003B5966" w:rsidP="007F283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874E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En cas </w:t>
            </w:r>
            <w:r w:rsidR="007F2832" w:rsidRPr="00C874E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d’incident ou </w:t>
            </w:r>
            <w:r w:rsidRPr="00C874ED">
              <w:rPr>
                <w:rFonts w:ascii="Arial" w:hAnsi="Arial" w:cs="Arial"/>
                <w:b/>
                <w:smallCaps/>
                <w:sz w:val="22"/>
                <w:szCs w:val="22"/>
              </w:rPr>
              <w:t>d’accident prévenir</w:t>
            </w:r>
          </w:p>
        </w:tc>
      </w:tr>
      <w:tr w:rsidR="00DC65C1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B5966" w:rsidRPr="00C874ED" w:rsidRDefault="003B5966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Pompiers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3B5966" w:rsidRPr="00C874ED" w:rsidRDefault="007F2832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1</w:t>
            </w:r>
            <w:r w:rsidR="003B5966" w:rsidRPr="00C874ED">
              <w:rPr>
                <w:rFonts w:ascii="Arial" w:hAnsi="Arial" w:cs="Arial"/>
                <w:b/>
                <w:smallCaps/>
              </w:rPr>
              <w:t>8</w:t>
            </w:r>
          </w:p>
        </w:tc>
      </w:tr>
      <w:tr w:rsidR="00DC65C1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3B5966" w:rsidRPr="007F2832" w:rsidRDefault="003B5966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3B5966" w:rsidRPr="00C874ED" w:rsidRDefault="003B5966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SAMU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</w:tcBorders>
            <w:vAlign w:val="center"/>
          </w:tcPr>
          <w:p w:rsidR="003B5966" w:rsidRPr="00C874ED" w:rsidRDefault="003B5966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15</w:t>
            </w:r>
          </w:p>
        </w:tc>
      </w:tr>
      <w:tr w:rsidR="00C874ED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7F2832" w:rsidRPr="007F2832" w:rsidRDefault="007F2832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832" w:rsidRPr="00C874ED" w:rsidRDefault="007F2832" w:rsidP="00FA3759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 xml:space="preserve">Vigie </w:t>
            </w:r>
            <w:r w:rsidR="00FA3759">
              <w:rPr>
                <w:rFonts w:ascii="Arial" w:hAnsi="Arial" w:cs="Arial"/>
                <w:b/>
                <w:smallCaps/>
              </w:rPr>
              <w:t>Port Autonome de Papeete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F2832" w:rsidRPr="00C874ED" w:rsidRDefault="007F2832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40 42 12 12</w:t>
            </w:r>
          </w:p>
        </w:tc>
      </w:tr>
      <w:tr w:rsidR="00C874ED" w:rsidRPr="007F2832" w:rsidTr="00C874ED">
        <w:trPr>
          <w:trHeight w:val="227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nil"/>
            </w:tcBorders>
          </w:tcPr>
          <w:p w:rsidR="007F2832" w:rsidRPr="007F2832" w:rsidRDefault="007F2832" w:rsidP="003B5966">
            <w:pPr>
              <w:ind w:left="-57" w:right="-57"/>
              <w:jc w:val="both"/>
              <w:rPr>
                <w:smallCaps/>
                <w:noProof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:rsidR="007F2832" w:rsidRPr="00C874ED" w:rsidRDefault="007F2832" w:rsidP="003B5966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</w:tcBorders>
            <w:vAlign w:val="center"/>
          </w:tcPr>
          <w:p w:rsidR="007F2832" w:rsidRPr="00C874ED" w:rsidRDefault="007F2832" w:rsidP="007F2832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C874ED">
              <w:rPr>
                <w:rFonts w:ascii="Arial" w:hAnsi="Arial" w:cs="Arial"/>
                <w:b/>
                <w:smallCaps/>
              </w:rPr>
              <w:t>ou VHF Canal 12</w:t>
            </w:r>
          </w:p>
        </w:tc>
      </w:tr>
    </w:tbl>
    <w:p w:rsidR="00C874ED" w:rsidRDefault="00C874ED" w:rsidP="00BB25E1">
      <w:pPr>
        <w:spacing w:before="120" w:after="120"/>
        <w:ind w:left="284" w:right="282"/>
        <w:jc w:val="both"/>
        <w:rPr>
          <w:rFonts w:ascii="Arial" w:hAnsi="Arial" w:cs="Arial"/>
        </w:rPr>
      </w:pPr>
      <w:r w:rsidRPr="00C874ED">
        <w:rPr>
          <w:rFonts w:ascii="Arial" w:hAnsi="Arial" w:cs="Arial"/>
        </w:rPr>
        <w:t xml:space="preserve">La digue Est regroupe uniquement des entreprises de </w:t>
      </w:r>
      <w:r w:rsidRPr="00E92F5E">
        <w:rPr>
          <w:rFonts w:ascii="Arial" w:hAnsi="Arial" w:cs="Arial"/>
          <w:b/>
          <w:u w:val="single"/>
        </w:rPr>
        <w:t>stockage d’hydrocarbures</w:t>
      </w:r>
      <w:r w:rsidRPr="00C874ED">
        <w:rPr>
          <w:rFonts w:ascii="Arial" w:hAnsi="Arial" w:cs="Arial"/>
        </w:rPr>
        <w:t>. De nombreux camions citerne</w:t>
      </w:r>
      <w:r>
        <w:rPr>
          <w:rFonts w:ascii="Arial" w:hAnsi="Arial" w:cs="Arial"/>
        </w:rPr>
        <w:t>s</w:t>
      </w:r>
      <w:r w:rsidRPr="00C874ED">
        <w:rPr>
          <w:rFonts w:ascii="Arial" w:hAnsi="Arial" w:cs="Arial"/>
        </w:rPr>
        <w:t xml:space="preserve"> transportant des matières dangereuses y circulent. Toutes ces activités en font un lieu particulier, c’est pourquoi, des consignes de sécurité particulières et permanentes sont édictées :</w:t>
      </w: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605"/>
        <w:gridCol w:w="1099"/>
      </w:tblGrid>
      <w:tr w:rsidR="0082768E" w:rsidTr="004F68CE">
        <w:tc>
          <w:tcPr>
            <w:tcW w:w="9605" w:type="dxa"/>
            <w:vAlign w:val="center"/>
          </w:tcPr>
          <w:p w:rsidR="0082768E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874ED">
              <w:rPr>
                <w:rFonts w:ascii="Arial" w:hAnsi="Arial" w:cs="Arial"/>
                <w:b/>
                <w:bCs/>
                <w:color w:val="000000"/>
                <w:u w:val="single"/>
              </w:rPr>
              <w:t>Conditions d’accès au site</w:t>
            </w:r>
          </w:p>
          <w:p w:rsidR="0082768E" w:rsidRDefault="0082768E" w:rsidP="00AC267E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digue Est est une zone à </w:t>
            </w:r>
            <w:r w:rsidRPr="00C874ED">
              <w:rPr>
                <w:rFonts w:ascii="Arial" w:hAnsi="Arial" w:cs="Arial"/>
                <w:b/>
              </w:rPr>
              <w:t xml:space="preserve">accès </w:t>
            </w:r>
            <w:r w:rsidR="00AC267E">
              <w:rPr>
                <w:rFonts w:ascii="Arial" w:hAnsi="Arial" w:cs="Arial"/>
                <w:b/>
              </w:rPr>
              <w:t>contrôlé</w:t>
            </w:r>
            <w:r>
              <w:rPr>
                <w:rFonts w:ascii="Arial" w:hAnsi="Arial" w:cs="Arial"/>
              </w:rPr>
              <w:t>. Toute personne entrant à la digue Est doit avoir une autorisation d’accès (badge ou demande de laissez-passer provisoire) délivrée par le Bureau de gestion des accès du Port Autonome de Papeete.</w:t>
            </w:r>
          </w:p>
        </w:tc>
        <w:tc>
          <w:tcPr>
            <w:tcW w:w="1099" w:type="dxa"/>
            <w:vAlign w:val="center"/>
          </w:tcPr>
          <w:p w:rsidR="0082768E" w:rsidRDefault="0082768E" w:rsidP="004F68CE">
            <w:pPr>
              <w:rPr>
                <w:rFonts w:ascii="Arial" w:hAnsi="Arial" w:cs="Arial"/>
              </w:rPr>
            </w:pP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Circulation sur le </w:t>
            </w:r>
            <w:r w:rsidRPr="00C874ED">
              <w:rPr>
                <w:rFonts w:ascii="Arial" w:hAnsi="Arial" w:cs="Arial"/>
                <w:b/>
                <w:bCs/>
                <w:color w:val="000000"/>
                <w:u w:val="single"/>
              </w:rPr>
              <w:t>site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chauffeurs sont tenus de respecter les panneaux de signalisation, ainsi que la </w:t>
            </w:r>
            <w:r w:rsidRPr="00D2390E">
              <w:rPr>
                <w:rFonts w:ascii="Arial" w:hAnsi="Arial" w:cs="Arial"/>
                <w:b/>
              </w:rPr>
              <w:t>limite de vitesse</w:t>
            </w:r>
            <w:r>
              <w:rPr>
                <w:rFonts w:ascii="Arial" w:hAnsi="Arial" w:cs="Arial"/>
              </w:rPr>
              <w:t xml:space="preserve"> affichée et fixée à </w:t>
            </w:r>
            <w:r w:rsidRPr="00BB25E1">
              <w:rPr>
                <w:rFonts w:ascii="Arial" w:hAnsi="Arial" w:cs="Arial"/>
                <w:b/>
              </w:rPr>
              <w:t>40 km/h.</w:t>
            </w:r>
          </w:p>
        </w:tc>
        <w:tc>
          <w:tcPr>
            <w:tcW w:w="1099" w:type="dxa"/>
            <w:vAlign w:val="center"/>
          </w:tcPr>
          <w:p w:rsidR="0082768E" w:rsidRDefault="0082768E" w:rsidP="00A621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0CBB290" wp14:editId="518E38F8">
                  <wp:extent cx="612000" cy="608400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Stationnement des véhicules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garer </w:t>
            </w:r>
            <w:r w:rsidRPr="00E92F5E">
              <w:rPr>
                <w:rFonts w:ascii="Arial" w:hAnsi="Arial" w:cs="Arial"/>
              </w:rPr>
              <w:t>dans le</w:t>
            </w:r>
            <w:r>
              <w:rPr>
                <w:rFonts w:ascii="Arial" w:hAnsi="Arial" w:cs="Arial"/>
                <w:b/>
              </w:rPr>
              <w:t xml:space="preserve"> sens de la sortie.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 w:rsidRPr="00D2390E">
              <w:rPr>
                <w:rFonts w:ascii="Arial" w:hAnsi="Arial" w:cs="Arial"/>
                <w:b/>
              </w:rPr>
              <w:t>Respecter le marquage au sol</w:t>
            </w:r>
            <w:r>
              <w:rPr>
                <w:rFonts w:ascii="Arial" w:hAnsi="Arial" w:cs="Arial"/>
              </w:rPr>
              <w:t xml:space="preserve"> et </w:t>
            </w:r>
            <w:r w:rsidRPr="00D2390E">
              <w:rPr>
                <w:rFonts w:ascii="Arial" w:hAnsi="Arial" w:cs="Arial"/>
                <w:b/>
              </w:rPr>
              <w:t>ne pas se garer devant les poteaux incendie</w:t>
            </w:r>
            <w:r w:rsidR="00EF0F5F">
              <w:rPr>
                <w:rFonts w:ascii="Arial" w:hAnsi="Arial" w:cs="Arial"/>
                <w:b/>
              </w:rPr>
              <w:t xml:space="preserve"> et en face des portails d’accès des dépôts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99" w:type="dxa"/>
            <w:vAlign w:val="center"/>
          </w:tcPr>
          <w:p w:rsidR="0082768E" w:rsidRDefault="00D72099" w:rsidP="00A62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0705" cy="533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che incendie ne pas stationn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Interdiction de fumer à proximité des dépôts</w:t>
            </w:r>
          </w:p>
        </w:tc>
        <w:tc>
          <w:tcPr>
            <w:tcW w:w="1099" w:type="dxa"/>
            <w:vAlign w:val="center"/>
          </w:tcPr>
          <w:p w:rsidR="0082768E" w:rsidRDefault="0082768E" w:rsidP="00A621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8C3BFD8" wp14:editId="28A37492">
                  <wp:extent cx="626400" cy="608400"/>
                  <wp:effectExtent l="0" t="0" r="254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Evacuation de la zone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 d’évacuation de la zone, le </w:t>
            </w:r>
            <w:r w:rsidRPr="00D2390E">
              <w:rPr>
                <w:rFonts w:ascii="Arial" w:hAnsi="Arial" w:cs="Arial"/>
                <w:b/>
              </w:rPr>
              <w:t>point de rassemblement</w:t>
            </w:r>
            <w:r>
              <w:rPr>
                <w:rFonts w:ascii="Arial" w:hAnsi="Arial" w:cs="Arial"/>
              </w:rPr>
              <w:t xml:space="preserve"> est le </w:t>
            </w:r>
            <w:r w:rsidRPr="00D2390E">
              <w:rPr>
                <w:rFonts w:ascii="Arial" w:hAnsi="Arial" w:cs="Arial"/>
                <w:b/>
              </w:rPr>
              <w:t>parking de CEGELEC à Fare Ute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82768E" w:rsidRDefault="0082768E" w:rsidP="00A621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0DA284" wp14:editId="2520531C">
                  <wp:extent cx="543600" cy="540000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Travaux à chaud</w:t>
            </w:r>
          </w:p>
          <w:p w:rsidR="0082768E" w:rsidRDefault="0082768E" w:rsidP="00B940FB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tous </w:t>
            </w:r>
            <w:r w:rsidRPr="00E92F5E">
              <w:rPr>
                <w:rFonts w:ascii="Arial" w:hAnsi="Arial" w:cs="Arial"/>
                <w:b/>
              </w:rPr>
              <w:t>travaux à chaud</w:t>
            </w:r>
            <w:r>
              <w:rPr>
                <w:rFonts w:ascii="Arial" w:hAnsi="Arial" w:cs="Arial"/>
              </w:rPr>
              <w:t xml:space="preserve"> en dehors des dépôts, un </w:t>
            </w:r>
            <w:r w:rsidRPr="00E92F5E">
              <w:rPr>
                <w:rFonts w:ascii="Arial" w:hAnsi="Arial" w:cs="Arial"/>
                <w:b/>
              </w:rPr>
              <w:t>permis de feu</w:t>
            </w:r>
            <w:r>
              <w:rPr>
                <w:rFonts w:ascii="Arial" w:hAnsi="Arial" w:cs="Arial"/>
              </w:rPr>
              <w:t xml:space="preserve"> doit être demandé </w:t>
            </w:r>
            <w:r w:rsidRPr="00E92F5E">
              <w:rPr>
                <w:rFonts w:ascii="Arial" w:hAnsi="Arial" w:cs="Arial"/>
                <w:b/>
              </w:rPr>
              <w:t>48 heures à l’avance</w:t>
            </w:r>
            <w:r>
              <w:rPr>
                <w:rFonts w:ascii="Arial" w:hAnsi="Arial" w:cs="Arial"/>
              </w:rPr>
              <w:t xml:space="preserve"> auprès </w:t>
            </w:r>
            <w:r w:rsidR="00B940FB">
              <w:rPr>
                <w:rFonts w:ascii="Arial" w:hAnsi="Arial" w:cs="Arial"/>
              </w:rPr>
              <w:t xml:space="preserve">du Département Navigation </w:t>
            </w:r>
            <w:r>
              <w:rPr>
                <w:rFonts w:ascii="Arial" w:hAnsi="Arial" w:cs="Arial"/>
              </w:rPr>
              <w:t>du Port Autonome de Papeete</w:t>
            </w:r>
            <w:r w:rsidR="00B940FB">
              <w:rPr>
                <w:rFonts w:ascii="Arial" w:hAnsi="Arial" w:cs="Arial"/>
              </w:rPr>
              <w:t xml:space="preserve"> (</w:t>
            </w:r>
            <w:hyperlink r:id="rId14" w:history="1">
              <w:r w:rsidR="00B940FB" w:rsidRPr="00F22B31">
                <w:rPr>
                  <w:rStyle w:val="Lienhypertexte"/>
                  <w:rFonts w:ascii="Arial" w:hAnsi="Arial" w:cs="Arial"/>
                </w:rPr>
                <w:t>trafficmaritime@portppt.pf</w:t>
              </w:r>
            </w:hyperlink>
            <w:r w:rsidR="00B940F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99" w:type="dxa"/>
            <w:vAlign w:val="center"/>
          </w:tcPr>
          <w:p w:rsidR="0082768E" w:rsidRDefault="00D72099" w:rsidP="00A621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0705" cy="5607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mis de feu obligatoi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Entreprises de stockage d’hydrocarbures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entreprise possède ses règles de sécurité et d’évacuation propres à l’exploitation de son dépôt.</w:t>
            </w:r>
          </w:p>
        </w:tc>
        <w:tc>
          <w:tcPr>
            <w:tcW w:w="1099" w:type="dxa"/>
            <w:vAlign w:val="center"/>
          </w:tcPr>
          <w:p w:rsidR="0082768E" w:rsidRDefault="00A621C8" w:rsidP="00A621C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3D98A6" wp14:editId="6415F7C3">
                  <wp:extent cx="565200" cy="558000"/>
                  <wp:effectExtent l="0" t="0" r="6350" b="0"/>
                  <wp:docPr id="12" name="Image 12" descr="http://www.haute-normandie.equipement.gouv.fr/usager_route/Matieres dangereuses/images_Etiq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ute-normandie.equipement.gouv.fr/usager_route/Matieres dangereuses/images_Etiq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" cy="5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8E" w:rsidTr="009E3127">
        <w:tc>
          <w:tcPr>
            <w:tcW w:w="9605" w:type="dxa"/>
            <w:vAlign w:val="center"/>
          </w:tcPr>
          <w:p w:rsidR="0082768E" w:rsidRPr="00C874ED" w:rsidRDefault="0082768E" w:rsidP="00A621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283" w:hanging="283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Transmission des consignes</w:t>
            </w:r>
          </w:p>
          <w:p w:rsidR="0082768E" w:rsidRDefault="0082768E" w:rsidP="00A621C8">
            <w:pPr>
              <w:spacing w:before="60" w:after="60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 consignes seront portées par vos soins à la connaissance de vos employés.</w:t>
            </w:r>
          </w:p>
        </w:tc>
        <w:tc>
          <w:tcPr>
            <w:tcW w:w="1099" w:type="dxa"/>
            <w:vAlign w:val="center"/>
          </w:tcPr>
          <w:p w:rsidR="0082768E" w:rsidRDefault="0082768E" w:rsidP="00A621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768E" w:rsidRPr="00C874ED" w:rsidRDefault="0082768E" w:rsidP="00BB25E1">
      <w:pPr>
        <w:spacing w:before="120" w:after="120"/>
        <w:ind w:left="284" w:right="282"/>
        <w:jc w:val="both"/>
        <w:rPr>
          <w:rFonts w:ascii="Arial" w:hAnsi="Arial" w:cs="Arial"/>
        </w:rPr>
      </w:pPr>
    </w:p>
    <w:sectPr w:rsidR="0082768E" w:rsidRPr="00C874ED" w:rsidSect="00C874ED">
      <w:headerReference w:type="default" r:id="rId17"/>
      <w:footerReference w:type="default" r:id="rId18"/>
      <w:pgSz w:w="11906" w:h="16838"/>
      <w:pgMar w:top="567" w:right="567" w:bottom="567" w:left="567" w:header="43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34" w:rsidRDefault="00EF5034">
      <w:r>
        <w:separator/>
      </w:r>
    </w:p>
  </w:endnote>
  <w:endnote w:type="continuationSeparator" w:id="0">
    <w:p w:rsidR="00EF5034" w:rsidRDefault="00E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1"/>
    </w:tblGrid>
    <w:tr w:rsidR="00FA3759">
      <w:trPr>
        <w:trHeight w:val="243"/>
        <w:jc w:val="center"/>
      </w:trPr>
      <w:tc>
        <w:tcPr>
          <w:tcW w:w="10121" w:type="dxa"/>
          <w:vAlign w:val="center"/>
        </w:tcPr>
        <w:p w:rsidR="00064BC7" w:rsidRPr="005D22DA" w:rsidRDefault="00064BC7" w:rsidP="00064BC7">
          <w:pPr>
            <w:pStyle w:val="Pieddepage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 w:rsidRPr="005D22DA">
            <w:rPr>
              <w:rFonts w:ascii="Arial" w:hAnsi="Arial" w:cs="Arial"/>
              <w:sz w:val="18"/>
              <w:szCs w:val="18"/>
            </w:rPr>
            <w:t>Bâtiment administratif - Motu Uta</w:t>
          </w:r>
          <w:r>
            <w:rPr>
              <w:rFonts w:ascii="Arial" w:hAnsi="Arial" w:cs="Arial"/>
              <w:sz w:val="18"/>
              <w:szCs w:val="18"/>
            </w:rPr>
            <w:t xml:space="preserve"> - </w:t>
          </w:r>
          <w:r w:rsidRPr="005D22DA">
            <w:rPr>
              <w:rFonts w:ascii="Arial" w:hAnsi="Arial" w:cs="Arial"/>
              <w:sz w:val="18"/>
              <w:szCs w:val="18"/>
            </w:rPr>
            <w:t>BP 9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164 – 98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715 Papeete Tahiti Polynésie française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D22DA">
            <w:rPr>
              <w:rFonts w:ascii="Arial" w:hAnsi="Arial" w:cs="Arial"/>
              <w:sz w:val="18"/>
              <w:szCs w:val="18"/>
            </w:rPr>
            <w:t>– N° Tahiti 2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725</w:t>
          </w:r>
        </w:p>
        <w:p w:rsidR="00064BC7" w:rsidRPr="005D22DA" w:rsidRDefault="00064BC7" w:rsidP="00064BC7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5D22DA">
            <w:rPr>
              <w:rFonts w:ascii="Arial" w:hAnsi="Arial" w:cs="Arial"/>
              <w:sz w:val="18"/>
              <w:szCs w:val="18"/>
            </w:rPr>
            <w:t>Bureau de gestion des accès</w:t>
          </w:r>
          <w:r>
            <w:rPr>
              <w:rFonts w:ascii="Arial" w:hAnsi="Arial" w:cs="Arial"/>
              <w:sz w:val="18"/>
              <w:szCs w:val="18"/>
            </w:rPr>
            <w:t xml:space="preserve"> - </w:t>
          </w:r>
          <w:r w:rsidRPr="005D22DA">
            <w:rPr>
              <w:rFonts w:ascii="Arial" w:hAnsi="Arial" w:cs="Arial"/>
              <w:sz w:val="18"/>
              <w:szCs w:val="18"/>
            </w:rPr>
            <w:t>Horaires d’ouverture : 0</w:t>
          </w:r>
          <w:r>
            <w:rPr>
              <w:rFonts w:ascii="Arial" w:hAnsi="Arial" w:cs="Arial"/>
              <w:sz w:val="18"/>
              <w:szCs w:val="18"/>
            </w:rPr>
            <w:t>7</w:t>
          </w:r>
          <w:r w:rsidRPr="005D22DA">
            <w:rPr>
              <w:rFonts w:ascii="Arial" w:hAnsi="Arial" w:cs="Arial"/>
              <w:sz w:val="18"/>
              <w:szCs w:val="18"/>
            </w:rPr>
            <w:t>h</w:t>
          </w:r>
          <w:r>
            <w:rPr>
              <w:rFonts w:ascii="Arial" w:hAnsi="Arial" w:cs="Arial"/>
              <w:sz w:val="18"/>
              <w:szCs w:val="18"/>
            </w:rPr>
            <w:t>3</w:t>
          </w:r>
          <w:r w:rsidRPr="005D22DA">
            <w:rPr>
              <w:rFonts w:ascii="Arial" w:hAnsi="Arial" w:cs="Arial"/>
              <w:sz w:val="18"/>
              <w:szCs w:val="18"/>
            </w:rPr>
            <w:t>0 à 1</w:t>
          </w:r>
          <w:r>
            <w:rPr>
              <w:rFonts w:ascii="Arial" w:hAnsi="Arial" w:cs="Arial"/>
              <w:sz w:val="18"/>
              <w:szCs w:val="18"/>
            </w:rPr>
            <w:t>1h3</w:t>
          </w:r>
          <w:r w:rsidRPr="005D22DA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5D22DA">
            <w:rPr>
              <w:rFonts w:ascii="Arial" w:hAnsi="Arial" w:cs="Arial"/>
              <w:sz w:val="18"/>
              <w:szCs w:val="18"/>
            </w:rPr>
            <w:t>Tél :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(689)</w:t>
          </w:r>
          <w:r>
            <w:rPr>
              <w:rFonts w:ascii="Arial" w:hAnsi="Arial" w:cs="Arial"/>
              <w:sz w:val="18"/>
              <w:szCs w:val="18"/>
            </w:rPr>
            <w:t> 40 </w:t>
          </w:r>
          <w:r w:rsidRPr="005D22DA">
            <w:rPr>
              <w:rFonts w:ascii="Arial" w:hAnsi="Arial" w:cs="Arial"/>
              <w:sz w:val="18"/>
              <w:szCs w:val="18"/>
            </w:rPr>
            <w:t>47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48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5D22DA">
            <w:rPr>
              <w:rFonts w:ascii="Arial" w:hAnsi="Arial" w:cs="Arial"/>
              <w:sz w:val="18"/>
              <w:szCs w:val="18"/>
            </w:rPr>
            <w:t>9</w:t>
          </w:r>
          <w:r>
            <w:rPr>
              <w:rFonts w:ascii="Arial" w:hAnsi="Arial" w:cs="Arial"/>
              <w:sz w:val="18"/>
              <w:szCs w:val="18"/>
            </w:rPr>
            <w:t>2 – (</w:t>
          </w:r>
          <w:r w:rsidRPr="005D22DA">
            <w:rPr>
              <w:rFonts w:ascii="Arial" w:hAnsi="Arial" w:cs="Arial"/>
              <w:sz w:val="18"/>
              <w:szCs w:val="18"/>
            </w:rPr>
            <w:t>689)</w:t>
          </w:r>
          <w:r>
            <w:rPr>
              <w:rFonts w:ascii="Arial" w:hAnsi="Arial" w:cs="Arial"/>
              <w:sz w:val="18"/>
              <w:szCs w:val="18"/>
            </w:rPr>
            <w:t> 40 47 </w:t>
          </w:r>
          <w:r w:rsidRPr="005D22DA">
            <w:rPr>
              <w:rFonts w:ascii="Arial" w:hAnsi="Arial" w:cs="Arial"/>
              <w:sz w:val="18"/>
              <w:szCs w:val="18"/>
            </w:rPr>
            <w:t>48</w:t>
          </w:r>
          <w:r>
            <w:rPr>
              <w:rFonts w:ascii="Arial" w:hAnsi="Arial" w:cs="Arial"/>
              <w:sz w:val="18"/>
              <w:szCs w:val="18"/>
            </w:rPr>
            <w:t> 5</w:t>
          </w:r>
          <w:r w:rsidRPr="005D22DA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D22DA">
            <w:rPr>
              <w:rFonts w:ascii="Arial" w:hAnsi="Arial" w:cs="Arial"/>
              <w:sz w:val="18"/>
              <w:szCs w:val="18"/>
            </w:rPr>
            <w:t xml:space="preserve">- email </w:t>
          </w:r>
          <w:hyperlink r:id="rId1" w:history="1">
            <w:r w:rsidRPr="005D22DA">
              <w:rPr>
                <w:rStyle w:val="Lienhypertexte"/>
                <w:rFonts w:ascii="Arial" w:hAnsi="Arial" w:cs="Arial"/>
                <w:sz w:val="18"/>
                <w:szCs w:val="18"/>
              </w:rPr>
              <w:t>carteacces@portppt.pf</w:t>
            </w:r>
          </w:hyperlink>
          <w:r w:rsidRPr="005D22DA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FA3759" w:rsidRPr="00FA3759" w:rsidRDefault="00FA3759" w:rsidP="00FA3759">
          <w:pPr>
            <w:pStyle w:val="Pieddepage"/>
            <w:spacing w:line="180" w:lineRule="exact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Subdivision Sécurité Sûreté Tél : (689) 40 47 48 62 – email </w:t>
          </w:r>
          <w:hyperlink r:id="rId2" w:history="1">
            <w:r w:rsidRPr="00BD353B">
              <w:rPr>
                <w:rStyle w:val="Lienhypertexte"/>
                <w:rFonts w:ascii="Arial" w:hAnsi="Arial" w:cs="Arial"/>
                <w:sz w:val="18"/>
                <w:szCs w:val="18"/>
              </w:rPr>
              <w:t>sureté@portppt.pf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380CEA" w:rsidRPr="00FA3759" w:rsidRDefault="00380CEA">
    <w:pPr>
      <w:pStyle w:val="Pieddepag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34" w:rsidRDefault="00EF5034">
      <w:r>
        <w:separator/>
      </w:r>
    </w:p>
  </w:footnote>
  <w:footnote w:type="continuationSeparator" w:id="0">
    <w:p w:rsidR="00EF5034" w:rsidRDefault="00EF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108" w:type="dxa"/>
      <w:tblLook w:val="01E0" w:firstRow="1" w:lastRow="1" w:firstColumn="1" w:lastColumn="1" w:noHBand="0" w:noVBand="0"/>
    </w:tblPr>
    <w:tblGrid>
      <w:gridCol w:w="2977"/>
      <w:gridCol w:w="4536"/>
      <w:gridCol w:w="1296"/>
      <w:gridCol w:w="1682"/>
    </w:tblGrid>
    <w:tr w:rsidR="00380CEA" w:rsidTr="002C29E0">
      <w:tc>
        <w:tcPr>
          <w:tcW w:w="2977" w:type="dxa"/>
          <w:vAlign w:val="center"/>
        </w:tcPr>
        <w:p w:rsidR="00380CEA" w:rsidRDefault="008F7952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4F2399F" wp14:editId="0B998B4A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0CEA" w:rsidRPr="009E3127" w:rsidRDefault="002C29E0" w:rsidP="002C29E0">
          <w:pPr>
            <w:jc w:val="center"/>
            <w:rPr>
              <w:rFonts w:ascii="Arial" w:hAnsi="Arial" w:cs="Arial"/>
              <w:smallCaps/>
              <w:noProof/>
              <w:sz w:val="18"/>
              <w:szCs w:val="18"/>
            </w:rPr>
          </w:pPr>
          <w:r w:rsidRPr="009E3127">
            <w:rPr>
              <w:rFonts w:ascii="Arial" w:hAnsi="Arial" w:cs="Arial"/>
              <w:smallCaps/>
              <w:noProof/>
              <w:sz w:val="18"/>
              <w:szCs w:val="18"/>
            </w:rPr>
            <w:t>Subdivision Sécurité Sûreté</w:t>
          </w:r>
        </w:p>
        <w:p w:rsidR="009E3127" w:rsidRPr="002C29E0" w:rsidRDefault="009E3127" w:rsidP="002C29E0">
          <w:pPr>
            <w:jc w:val="center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BB75C8">
            <w:rPr>
              <w:rFonts w:ascii="Arial" w:hAnsi="Arial" w:cs="Arial"/>
              <w:sz w:val="18"/>
              <w:szCs w:val="18"/>
            </w:rPr>
            <w:t>Bureau de gestion des accès</w:t>
          </w:r>
        </w:p>
      </w:tc>
      <w:tc>
        <w:tcPr>
          <w:tcW w:w="4536" w:type="dxa"/>
          <w:vAlign w:val="center"/>
        </w:tcPr>
        <w:p w:rsidR="00380CEA" w:rsidRPr="009E3127" w:rsidRDefault="00E92F5E" w:rsidP="00E92F5E">
          <w:pPr>
            <w:jc w:val="center"/>
            <w:rPr>
              <w:rFonts w:ascii="Arial" w:hAnsi="Arial" w:cs="Arial"/>
              <w:smallCaps/>
              <w:color w:val="FF0000"/>
              <w:sz w:val="24"/>
              <w:szCs w:val="24"/>
            </w:rPr>
          </w:pPr>
          <w:r w:rsidRPr="009E3127">
            <w:rPr>
              <w:rFonts w:ascii="Arial" w:hAnsi="Arial" w:cs="Arial"/>
              <w:b/>
              <w:smallCaps/>
              <w:color w:val="002060"/>
              <w:sz w:val="24"/>
              <w:szCs w:val="24"/>
            </w:rPr>
            <w:t>Consignes de sécurité</w:t>
          </w:r>
          <w:r w:rsidRPr="009E3127">
            <w:rPr>
              <w:rFonts w:ascii="Arial" w:hAnsi="Arial" w:cs="Arial"/>
              <w:b/>
              <w:smallCaps/>
              <w:color w:val="002060"/>
              <w:sz w:val="24"/>
              <w:szCs w:val="24"/>
            </w:rPr>
            <w:br/>
            <w:t>à la Digue Est</w:t>
          </w:r>
        </w:p>
      </w:tc>
      <w:tc>
        <w:tcPr>
          <w:tcW w:w="1296" w:type="dxa"/>
          <w:vAlign w:val="center"/>
        </w:tcPr>
        <w:p w:rsidR="00380CEA" w:rsidRDefault="008F7952">
          <w:pPr>
            <w:spacing w:before="120"/>
            <w:jc w:val="center"/>
            <w:rPr>
              <w:b/>
              <w:color w:val="0000FF"/>
            </w:rPr>
          </w:pPr>
          <w:r>
            <w:rPr>
              <w:noProof/>
            </w:rPr>
            <w:drawing>
              <wp:inline distT="0" distB="0" distL="0" distR="0" wp14:anchorId="1C815965" wp14:editId="294F446B">
                <wp:extent cx="685800" cy="678180"/>
                <wp:effectExtent l="0" t="0" r="0" b="7620"/>
                <wp:docPr id="2" name="Image 2" descr="http://www.haute-normandie.equipement.gouv.fr/usager_route/Matieres dangereuses/images_Etiq/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haute-normandie.equipement.gouv.fr/usager_route/Matieres dangereuses/images_Etiq/image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2" w:type="dxa"/>
          <w:vAlign w:val="center"/>
        </w:tcPr>
        <w:p w:rsidR="00930C79" w:rsidRPr="002C29E0" w:rsidRDefault="002C29E0" w:rsidP="00B940FB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>F16.07.02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br/>
            <w:t>Ind.</w:t>
          </w:r>
          <w:r w:rsidR="00B940FB"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– </w:t>
          </w:r>
          <w:r w:rsidR="00B940FB">
            <w:rPr>
              <w:rFonts w:ascii="Arial" w:hAnsi="Arial" w:cs="Arial"/>
              <w:b/>
              <w:color w:val="0000FF"/>
              <w:sz w:val="16"/>
              <w:szCs w:val="16"/>
            </w:rPr>
            <w:t>15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064BC7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B940FB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br/>
          </w:r>
          <w:r w:rsidRPr="002C29E0">
            <w:rPr>
              <w:rFonts w:ascii="Arial" w:hAnsi="Arial" w:cs="Arial"/>
              <w:color w:val="0000FF"/>
              <w:sz w:val="16"/>
              <w:szCs w:val="16"/>
            </w:rPr>
            <w:t>Page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instrText>PAGE  \* Arabic  \* MERGEFORMAT</w:instrTex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0940A8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2C29E0">
            <w:rPr>
              <w:rFonts w:ascii="Arial" w:hAnsi="Arial" w:cs="Arial"/>
              <w:color w:val="0000FF"/>
              <w:sz w:val="16"/>
              <w:szCs w:val="16"/>
            </w:rPr>
            <w:t>/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instrText>NUMPAGES  \* Arabic  \* MERGEFORMAT</w:instrTex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0940A8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2C29E0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</w:tbl>
  <w:p w:rsidR="00380CEA" w:rsidRPr="002C29E0" w:rsidRDefault="00380CEA" w:rsidP="00ED1CF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53945"/>
    <w:multiLevelType w:val="hybridMultilevel"/>
    <w:tmpl w:val="39886114"/>
    <w:lvl w:ilvl="0" w:tplc="1F0A1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549E3"/>
    <w:multiLevelType w:val="hybridMultilevel"/>
    <w:tmpl w:val="4A647106"/>
    <w:lvl w:ilvl="0" w:tplc="BBA2E49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650E"/>
    <w:multiLevelType w:val="hybridMultilevel"/>
    <w:tmpl w:val="19E8394E"/>
    <w:lvl w:ilvl="0" w:tplc="BBA2E49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661D8"/>
    <w:multiLevelType w:val="hybridMultilevel"/>
    <w:tmpl w:val="C10EC65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71BCE"/>
    <w:multiLevelType w:val="hybridMultilevel"/>
    <w:tmpl w:val="93362C52"/>
    <w:lvl w:ilvl="0" w:tplc="BBA2E49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C6060E"/>
    <w:multiLevelType w:val="multilevel"/>
    <w:tmpl w:val="290E42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9206FCA"/>
    <w:multiLevelType w:val="hybridMultilevel"/>
    <w:tmpl w:val="4A647106"/>
    <w:lvl w:ilvl="0" w:tplc="BBA2E49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abstractNum w:abstractNumId="25">
    <w:nsid w:val="7E990A63"/>
    <w:multiLevelType w:val="hybridMultilevel"/>
    <w:tmpl w:val="65EA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22"/>
  </w:num>
  <w:num w:numId="10">
    <w:abstractNumId w:val="18"/>
  </w:num>
  <w:num w:numId="11">
    <w:abstractNumId w:val="21"/>
  </w:num>
  <w:num w:numId="12">
    <w:abstractNumId w:val="14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  <w:num w:numId="19">
    <w:abstractNumId w:val="12"/>
  </w:num>
  <w:num w:numId="20">
    <w:abstractNumId w:val="25"/>
  </w:num>
  <w:num w:numId="21">
    <w:abstractNumId w:val="3"/>
  </w:num>
  <w:num w:numId="22">
    <w:abstractNumId w:val="13"/>
  </w:num>
  <w:num w:numId="23">
    <w:abstractNumId w:val="19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sY2Wty28dcTlwgE63pPNrO0LZw=" w:salt="y5+XGLro6Hct0NCaI6+lM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4"/>
    <w:rsid w:val="00002699"/>
    <w:rsid w:val="000219E6"/>
    <w:rsid w:val="00027AB6"/>
    <w:rsid w:val="00064BC7"/>
    <w:rsid w:val="00072C1E"/>
    <w:rsid w:val="00073C34"/>
    <w:rsid w:val="000875CA"/>
    <w:rsid w:val="00092EC4"/>
    <w:rsid w:val="000940A8"/>
    <w:rsid w:val="000C2E62"/>
    <w:rsid w:val="00152E3D"/>
    <w:rsid w:val="0019321F"/>
    <w:rsid w:val="00203EFF"/>
    <w:rsid w:val="00214F5B"/>
    <w:rsid w:val="00225E6D"/>
    <w:rsid w:val="0023345D"/>
    <w:rsid w:val="002A431F"/>
    <w:rsid w:val="002C27EF"/>
    <w:rsid w:val="002C29E0"/>
    <w:rsid w:val="002F127D"/>
    <w:rsid w:val="002F628A"/>
    <w:rsid w:val="00325D85"/>
    <w:rsid w:val="00334FFE"/>
    <w:rsid w:val="00380CEA"/>
    <w:rsid w:val="00390B52"/>
    <w:rsid w:val="003B5966"/>
    <w:rsid w:val="003C07C1"/>
    <w:rsid w:val="003C3724"/>
    <w:rsid w:val="0048597C"/>
    <w:rsid w:val="004A4167"/>
    <w:rsid w:val="004F68CE"/>
    <w:rsid w:val="00545F19"/>
    <w:rsid w:val="00584B45"/>
    <w:rsid w:val="005B2606"/>
    <w:rsid w:val="00682C0F"/>
    <w:rsid w:val="006975F4"/>
    <w:rsid w:val="006E5EA4"/>
    <w:rsid w:val="00752291"/>
    <w:rsid w:val="0075539D"/>
    <w:rsid w:val="007C02CA"/>
    <w:rsid w:val="007C49B7"/>
    <w:rsid w:val="007C6E0F"/>
    <w:rsid w:val="007F2832"/>
    <w:rsid w:val="007F326E"/>
    <w:rsid w:val="0082768E"/>
    <w:rsid w:val="00843FED"/>
    <w:rsid w:val="00892EE4"/>
    <w:rsid w:val="00895133"/>
    <w:rsid w:val="008F55A0"/>
    <w:rsid w:val="008F7952"/>
    <w:rsid w:val="00930C79"/>
    <w:rsid w:val="00951642"/>
    <w:rsid w:val="009A2909"/>
    <w:rsid w:val="009B4218"/>
    <w:rsid w:val="009E3127"/>
    <w:rsid w:val="00A13CD0"/>
    <w:rsid w:val="00A25B98"/>
    <w:rsid w:val="00A621C8"/>
    <w:rsid w:val="00A86B52"/>
    <w:rsid w:val="00AC267E"/>
    <w:rsid w:val="00B669B5"/>
    <w:rsid w:val="00B70197"/>
    <w:rsid w:val="00B940FB"/>
    <w:rsid w:val="00BA40AC"/>
    <w:rsid w:val="00BB25E1"/>
    <w:rsid w:val="00BB7613"/>
    <w:rsid w:val="00BD06A7"/>
    <w:rsid w:val="00BF28F0"/>
    <w:rsid w:val="00C276BA"/>
    <w:rsid w:val="00C86568"/>
    <w:rsid w:val="00C874ED"/>
    <w:rsid w:val="00C979B1"/>
    <w:rsid w:val="00CB1AEB"/>
    <w:rsid w:val="00D21731"/>
    <w:rsid w:val="00D2390E"/>
    <w:rsid w:val="00D72099"/>
    <w:rsid w:val="00D9562C"/>
    <w:rsid w:val="00DC1410"/>
    <w:rsid w:val="00DC4C46"/>
    <w:rsid w:val="00DC65C1"/>
    <w:rsid w:val="00DE27EB"/>
    <w:rsid w:val="00E131C4"/>
    <w:rsid w:val="00E52D25"/>
    <w:rsid w:val="00E85CF7"/>
    <w:rsid w:val="00E92F5E"/>
    <w:rsid w:val="00EA619C"/>
    <w:rsid w:val="00EC2AFE"/>
    <w:rsid w:val="00ED1CFE"/>
    <w:rsid w:val="00EE45C5"/>
    <w:rsid w:val="00EF0F5F"/>
    <w:rsid w:val="00EF5034"/>
    <w:rsid w:val="00F20A1A"/>
    <w:rsid w:val="00FA3759"/>
    <w:rsid w:val="00FA7634"/>
    <w:rsid w:val="00FD27A3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3345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link w:val="Textedebulles"/>
    <w:rsid w:val="00233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B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3345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link w:val="Textedebulles"/>
    <w:rsid w:val="002334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B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rafficmaritime@portppt.p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ret&#233;@portppt.pf" TargetMode="External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F228-8895-40B2-B389-6290387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F16.07.02</vt:lpstr>
    </vt:vector>
  </TitlesOfParts>
  <Company>PORT AUTONOME DE PAPEETE</Company>
  <LinksUpToDate>false</LinksUpToDate>
  <CharactersWithSpaces>1899</CharactersWithSpaces>
  <SharedDoc>false</SharedDoc>
  <HLinks>
    <vt:vector size="6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F16.07.02</dc:title>
  <dc:subject>Consignes de sécurité à la Digue Est</dc:subject>
  <dc:creator>RQ</dc:creator>
  <dc:description>DIFFUSION : DG - SDD - ADA - ADT - AGC - DF - NAV - SSS VERIFICATEURS : CSST- NAV - RQ APPROBATEUR : DG</dc:description>
  <cp:lastModifiedBy>Yolande Moreau</cp:lastModifiedBy>
  <cp:revision>2</cp:revision>
  <cp:lastPrinted>2017-05-11T20:20:00Z</cp:lastPrinted>
  <dcterms:created xsi:type="dcterms:W3CDTF">2016-04-12T00:16:00Z</dcterms:created>
  <dcterms:modified xsi:type="dcterms:W3CDTF">2017-05-11T20:20:00Z</dcterms:modified>
  <cp:category>Processus Support</cp:category>
</cp:coreProperties>
</file>