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2119"/>
        <w:gridCol w:w="374"/>
        <w:gridCol w:w="474"/>
        <w:gridCol w:w="10"/>
        <w:gridCol w:w="974"/>
        <w:gridCol w:w="585"/>
        <w:gridCol w:w="993"/>
        <w:gridCol w:w="303"/>
        <w:gridCol w:w="1085"/>
        <w:gridCol w:w="171"/>
        <w:gridCol w:w="1701"/>
        <w:gridCol w:w="1702"/>
      </w:tblGrid>
      <w:tr w:rsidR="00F312FA" w:rsidTr="00012B23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12B23" w:rsidRDefault="00F312FA" w:rsidP="00012B23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/>
                <w:b/>
              </w:rPr>
              <w:t xml:space="preserve">DATE : </w:t>
            </w:r>
            <w:r w:rsidRPr="00012B23">
              <w:rPr>
                <w:rFonts w:ascii="Arial" w:hAnsi="Arial"/>
                <w:b/>
              </w:rPr>
              <w:fldChar w:fldCharType="begin"/>
            </w:r>
            <w:r w:rsidRPr="00012B23">
              <w:rPr>
                <w:rFonts w:ascii="Arial" w:hAnsi="Arial"/>
                <w:b/>
              </w:rPr>
              <w:instrText xml:space="preserve"> DATE \@ "dd MMMM yyyy" </w:instrText>
            </w:r>
            <w:r w:rsidRPr="00012B23">
              <w:rPr>
                <w:rFonts w:ascii="Arial" w:hAnsi="Arial"/>
                <w:b/>
              </w:rPr>
              <w:fldChar w:fldCharType="separate"/>
            </w:r>
            <w:r w:rsidR="00C70C3D">
              <w:rPr>
                <w:rFonts w:ascii="Arial" w:hAnsi="Arial"/>
                <w:b/>
                <w:noProof/>
              </w:rPr>
              <w:t>24 juillet 2015</w:t>
            </w:r>
            <w:r w:rsidRPr="00012B2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495D6D" w:rsidRDefault="00F312FA" w:rsidP="00A74F8B">
            <w:pPr>
              <w:rPr>
                <w:b/>
              </w:rPr>
            </w:pPr>
            <w:r w:rsidRPr="00012B23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012B23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012B23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012B23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C70C3D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012B23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F312FA" w:rsidTr="00012B23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12B23" w:rsidRDefault="00F312FA" w:rsidP="00012B23">
            <w:pPr>
              <w:jc w:val="center"/>
              <w:rPr>
                <w:noProof/>
                <w:sz w:val="16"/>
              </w:rPr>
            </w:pPr>
            <w:r w:rsidRPr="00012B23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495D6D" w:rsidRDefault="00495D6D" w:rsidP="00495D6D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F7F8A">
              <w:rPr>
                <w:rFonts w:ascii="Arial" w:hAnsi="Arial"/>
                <w:b/>
                <w:noProof/>
              </w:rPr>
              <w:t>DIR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F312FA" w:rsidRPr="00012B23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1" w:name="Texte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RPP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 w:rsidR="00F312FA" w:rsidRPr="00012B23">
              <w:rPr>
                <w:rFonts w:ascii="Arial" w:hAnsi="Arial"/>
                <w:b/>
              </w:rPr>
              <w:t xml:space="preserve"> – VIGIE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2" w:name="Texte1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REM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 w:rsidR="00F312FA" w:rsidRPr="00012B23">
              <w:rPr>
                <w:rFonts w:ascii="Arial" w:hAnsi="Arial"/>
                <w:b/>
              </w:rPr>
              <w:t xml:space="preserve"> 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1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F312FA" w:rsidTr="00012B23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12B23" w:rsidRDefault="00F312FA" w:rsidP="00012B23">
            <w:pPr>
              <w:jc w:val="center"/>
              <w:rPr>
                <w:noProof/>
                <w:sz w:val="16"/>
              </w:rPr>
            </w:pPr>
            <w:r w:rsidRPr="00012B23">
              <w:rPr>
                <w:rFonts w:ascii="Arial" w:hAnsi="Arial"/>
                <w:b/>
              </w:rPr>
              <w:t>DESTINATAIRE :</w:t>
            </w:r>
          </w:p>
        </w:tc>
        <w:bookmarkStart w:id="4" w:name="Texte9"/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495D6D" w:rsidRDefault="00811809" w:rsidP="00012B23">
            <w:pPr>
              <w:jc w:val="center"/>
              <w:rPr>
                <w:b/>
              </w:rPr>
            </w:pPr>
            <w:r w:rsidRPr="00495D6D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95D6D">
              <w:rPr>
                <w:b/>
              </w:rPr>
              <w:instrText xml:space="preserve"> FORMTEXT </w:instrText>
            </w:r>
            <w:r w:rsidRPr="00495D6D">
              <w:rPr>
                <w:b/>
              </w:rPr>
            </w:r>
            <w:r w:rsidRPr="00495D6D">
              <w:rPr>
                <w:b/>
              </w:rPr>
              <w:fldChar w:fldCharType="separate"/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</w:rPr>
              <w:fldChar w:fldCharType="end"/>
            </w:r>
            <w:bookmarkEnd w:id="4"/>
          </w:p>
        </w:tc>
      </w:tr>
      <w:tr w:rsidR="00F312FA" w:rsidTr="00012B23">
        <w:trPr>
          <w:trHeight w:val="28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012B23" w:rsidRDefault="00F312FA" w:rsidP="00012B23">
            <w:pPr>
              <w:jc w:val="center"/>
              <w:rPr>
                <w:noProof/>
                <w:sz w:val="16"/>
              </w:rPr>
            </w:pPr>
            <w:r w:rsidRPr="00012B23">
              <w:rPr>
                <w:rFonts w:ascii="Arial" w:hAnsi="Arial"/>
                <w:b/>
              </w:rPr>
              <w:t>FAX :</w:t>
            </w:r>
          </w:p>
        </w:tc>
        <w:bookmarkStart w:id="5" w:name="Texte10"/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2FA" w:rsidRPr="00495D6D" w:rsidRDefault="00811809" w:rsidP="00012B23">
            <w:pPr>
              <w:jc w:val="center"/>
              <w:rPr>
                <w:b/>
              </w:rPr>
            </w:pPr>
            <w:r w:rsidRPr="00495D6D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95D6D">
              <w:rPr>
                <w:b/>
              </w:rPr>
              <w:instrText xml:space="preserve"> FORMTEXT </w:instrText>
            </w:r>
            <w:r w:rsidRPr="00495D6D">
              <w:rPr>
                <w:b/>
              </w:rPr>
            </w:r>
            <w:r w:rsidRPr="00495D6D">
              <w:rPr>
                <w:b/>
              </w:rPr>
              <w:fldChar w:fldCharType="separate"/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  <w:noProof/>
              </w:rPr>
              <w:t> </w:t>
            </w:r>
            <w:r w:rsidRPr="00495D6D">
              <w:rPr>
                <w:b/>
              </w:rPr>
              <w:fldChar w:fldCharType="end"/>
            </w:r>
            <w:bookmarkEnd w:id="5"/>
          </w:p>
        </w:tc>
      </w:tr>
      <w:tr w:rsidR="00012B23" w:rsidRPr="00012B23" w:rsidTr="008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012B23">
            <w:pPr>
              <w:ind w:right="-38"/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>Nom du navire :</w:t>
            </w:r>
          </w:p>
        </w:tc>
        <w:bookmarkStart w:id="6" w:name="Texte1"/>
        <w:tc>
          <w:tcPr>
            <w:tcW w:w="4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811809" w:rsidP="00012B23">
            <w:pPr>
              <w:ind w:righ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012B23">
            <w:pPr>
              <w:ind w:right="-38"/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>N° Escale PAP 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811809" w:rsidP="00811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312FA" w:rsidRPr="00012B2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312FA" w:rsidRPr="00012B23">
              <w:rPr>
                <w:rFonts w:ascii="Arial" w:hAnsi="Arial" w:cs="Arial"/>
              </w:rPr>
              <w:t xml:space="preserve"> </w:t>
            </w:r>
          </w:p>
        </w:tc>
      </w:tr>
      <w:tr w:rsidR="00012B23" w:rsidRPr="00012B23" w:rsidTr="00012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012B23">
            <w:pPr>
              <w:ind w:right="-38"/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 xml:space="preserve">Demande de travaux du </w:t>
            </w:r>
          </w:p>
        </w:tc>
        <w:bookmarkStart w:id="7" w:name="Texte2"/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811809" w:rsidP="00811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F312FA" w:rsidRPr="00012B23">
              <w:rPr>
                <w:rFonts w:ascii="Arial" w:hAnsi="Arial" w:cs="Arial"/>
              </w:rPr>
              <w:t xml:space="preserve"> / </w:t>
            </w:r>
            <w:bookmarkStart w:id="8" w:name="Texte3"/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F312FA" w:rsidRPr="00012B23">
              <w:rPr>
                <w:rFonts w:ascii="Arial" w:hAnsi="Arial" w:cs="Arial"/>
              </w:rPr>
              <w:t xml:space="preserve"> / </w:t>
            </w:r>
            <w:bookmarkStart w:id="9" w:name="Texte4"/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012B23">
            <w:pPr>
              <w:ind w:right="-36"/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 xml:space="preserve">au poste à quai : </w:t>
            </w:r>
          </w:p>
        </w:tc>
        <w:bookmarkStart w:id="10" w:name="Texte5"/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811809" w:rsidP="00012B23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012B23" w:rsidRPr="00012B23" w:rsidTr="00012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A74F8B">
            <w:pPr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A74F8B">
            <w:pPr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811809" w:rsidP="008118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12B23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12B23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12B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012B23">
            <w:pPr>
              <w:ind w:right="-38"/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>Heure :</w:t>
            </w:r>
          </w:p>
        </w:tc>
        <w:bookmarkStart w:id="11" w:name="Texte6"/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811809" w:rsidP="00811809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F312FA" w:rsidRPr="00012B23">
              <w:rPr>
                <w:rFonts w:ascii="Arial" w:hAnsi="Arial" w:cs="Arial"/>
                <w:b/>
              </w:rPr>
              <w:t xml:space="preserve"> HH </w:t>
            </w:r>
            <w:bookmarkStart w:id="12" w:name="Texte7"/>
            <w:r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F312FA" w:rsidRPr="00012B23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012B23" w:rsidRPr="00012B23" w:rsidTr="00012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74" w:type="dxa"/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A74F8B">
            <w:pPr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A74F8B">
            <w:pPr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811809" w:rsidP="008118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12B23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12B23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12B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F312FA" w:rsidP="00A74F8B">
            <w:pPr>
              <w:rPr>
                <w:rFonts w:ascii="Arial" w:hAnsi="Arial" w:cs="Arial"/>
                <w:b/>
              </w:rPr>
            </w:pPr>
            <w:r w:rsidRPr="00012B23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2FA" w:rsidRPr="00012B23" w:rsidRDefault="00811809" w:rsidP="00811809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12B23">
              <w:rPr>
                <w:rFonts w:ascii="Arial" w:hAnsi="Arial" w:cs="Arial"/>
                <w:b/>
              </w:rPr>
              <w:t xml:space="preserve"> HH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F312FA" w:rsidRPr="00012B23">
              <w:rPr>
                <w:rFonts w:ascii="Arial" w:hAnsi="Arial" w:cs="Arial"/>
                <w:b/>
              </w:rPr>
              <w:t xml:space="preserve"> mn</w:t>
            </w:r>
          </w:p>
        </w:tc>
      </w:tr>
    </w:tbl>
    <w:p w:rsidR="00F312FA" w:rsidRDefault="00F312FA" w:rsidP="00876533">
      <w:pPr>
        <w:spacing w:before="6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Le navire </w:t>
      </w:r>
      <w:r>
        <w:rPr>
          <w:rFonts w:ascii="Arial" w:hAnsi="Arial" w:cs="Arial"/>
          <w:sz w:val="22"/>
          <w:szCs w:val="22"/>
        </w:rPr>
        <w:t>susmentionné est autori</w:t>
      </w:r>
      <w:r w:rsidRPr="00D167F7">
        <w:rPr>
          <w:rFonts w:ascii="Arial" w:hAnsi="Arial" w:cs="Arial"/>
          <w:sz w:val="22"/>
          <w:szCs w:val="22"/>
        </w:rPr>
        <w:t xml:space="preserve">sé </w:t>
      </w:r>
      <w:r>
        <w:rPr>
          <w:rFonts w:ascii="Arial" w:hAnsi="Arial" w:cs="Arial"/>
          <w:sz w:val="22"/>
          <w:szCs w:val="22"/>
        </w:rPr>
        <w:t xml:space="preserve">à effectuer son </w:t>
      </w:r>
      <w:r w:rsidRPr="002A7B95">
        <w:rPr>
          <w:rFonts w:ascii="Arial" w:hAnsi="Arial" w:cs="Arial"/>
          <w:b/>
          <w:sz w:val="22"/>
          <w:szCs w:val="22"/>
        </w:rPr>
        <w:t xml:space="preserve">opération de </w:t>
      </w:r>
      <w:proofErr w:type="spellStart"/>
      <w:r w:rsidRPr="002A7B95">
        <w:rPr>
          <w:rFonts w:ascii="Arial" w:hAnsi="Arial" w:cs="Arial"/>
          <w:b/>
          <w:sz w:val="22"/>
          <w:szCs w:val="22"/>
        </w:rPr>
        <w:t>soutage</w:t>
      </w:r>
      <w:proofErr w:type="spellEnd"/>
      <w:r w:rsidRPr="002A7B95">
        <w:rPr>
          <w:rFonts w:ascii="Arial" w:hAnsi="Arial" w:cs="Arial"/>
          <w:b/>
          <w:sz w:val="22"/>
          <w:szCs w:val="22"/>
        </w:rPr>
        <w:t xml:space="preserve"> par connexion au réseau fixe</w:t>
      </w:r>
      <w:r>
        <w:rPr>
          <w:rFonts w:ascii="Arial" w:hAnsi="Arial" w:cs="Arial"/>
          <w:sz w:val="22"/>
          <w:szCs w:val="22"/>
        </w:rPr>
        <w:t xml:space="preserve"> à l’endroit et aux dates et heure indiquées ci-dessus </w:t>
      </w:r>
      <w:r w:rsidRPr="00D167F7">
        <w:rPr>
          <w:rFonts w:ascii="Arial" w:hAnsi="Arial" w:cs="Arial"/>
          <w:sz w:val="22"/>
          <w:szCs w:val="22"/>
        </w:rPr>
        <w:t>sous réserve du respect des mesures réglementaires de sécurité, et aux conditions suivantes:</w:t>
      </w:r>
    </w:p>
    <w:p w:rsidR="003F0C56" w:rsidRPr="003F0C56" w:rsidRDefault="003F0C56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0C56">
        <w:rPr>
          <w:rFonts w:ascii="Arial" w:hAnsi="Arial" w:cs="Arial"/>
          <w:b/>
          <w:sz w:val="22"/>
          <w:szCs w:val="22"/>
          <w:u w:val="single"/>
        </w:rPr>
        <w:t>Signaler</w:t>
      </w:r>
      <w:r>
        <w:rPr>
          <w:rFonts w:ascii="Arial" w:hAnsi="Arial" w:cs="Arial"/>
          <w:b/>
          <w:sz w:val="22"/>
          <w:szCs w:val="22"/>
          <w:u w:val="single"/>
        </w:rPr>
        <w:t xml:space="preserve"> à la vigie du port </w:t>
      </w:r>
      <w:r w:rsidRPr="003F0C56">
        <w:rPr>
          <w:rFonts w:ascii="Arial" w:hAnsi="Arial" w:cs="Arial"/>
          <w:b/>
          <w:sz w:val="22"/>
          <w:szCs w:val="22"/>
          <w:u w:val="single"/>
        </w:rPr>
        <w:t>le début et la fin de l’avitaillement par :</w:t>
      </w:r>
    </w:p>
    <w:p w:rsidR="003F0C56" w:rsidRPr="003F0C56" w:rsidRDefault="003F0C56" w:rsidP="00F312FA">
      <w:pPr>
        <w:numPr>
          <w:ilvl w:val="0"/>
          <w:numId w:val="13"/>
        </w:numPr>
        <w:tabs>
          <w:tab w:val="clear" w:pos="360"/>
        </w:tabs>
        <w:ind w:left="1418" w:right="567" w:hanging="284"/>
        <w:jc w:val="both"/>
        <w:rPr>
          <w:rFonts w:ascii="Arial" w:hAnsi="Arial" w:cs="Arial"/>
          <w:b/>
          <w:sz w:val="22"/>
          <w:szCs w:val="22"/>
        </w:rPr>
      </w:pPr>
      <w:r w:rsidRPr="003F0C56">
        <w:rPr>
          <w:rFonts w:ascii="Arial" w:hAnsi="Arial" w:cs="Arial"/>
          <w:b/>
          <w:sz w:val="22"/>
          <w:szCs w:val="22"/>
        </w:rPr>
        <w:t xml:space="preserve">VHF </w:t>
      </w:r>
      <w:r>
        <w:rPr>
          <w:rFonts w:ascii="Arial" w:hAnsi="Arial" w:cs="Arial"/>
          <w:b/>
          <w:sz w:val="22"/>
          <w:szCs w:val="22"/>
        </w:rPr>
        <w:t xml:space="preserve">sur le </w:t>
      </w:r>
      <w:r w:rsidRPr="003F0C56">
        <w:rPr>
          <w:rFonts w:ascii="Arial" w:hAnsi="Arial" w:cs="Arial"/>
          <w:b/>
          <w:sz w:val="22"/>
          <w:szCs w:val="22"/>
        </w:rPr>
        <w:t>canal 12</w:t>
      </w:r>
    </w:p>
    <w:p w:rsidR="003F0C56" w:rsidRPr="003F0C56" w:rsidRDefault="003F0C56" w:rsidP="00F312FA">
      <w:pPr>
        <w:numPr>
          <w:ilvl w:val="0"/>
          <w:numId w:val="13"/>
        </w:numPr>
        <w:tabs>
          <w:tab w:val="clear" w:pos="360"/>
        </w:tabs>
        <w:ind w:left="1418" w:right="567" w:hanging="284"/>
        <w:jc w:val="both"/>
        <w:rPr>
          <w:rFonts w:ascii="Arial" w:hAnsi="Arial" w:cs="Arial"/>
          <w:b/>
          <w:sz w:val="22"/>
          <w:szCs w:val="22"/>
        </w:rPr>
      </w:pPr>
      <w:r w:rsidRPr="003F0C56">
        <w:rPr>
          <w:rFonts w:ascii="Arial" w:hAnsi="Arial" w:cs="Arial"/>
          <w:b/>
          <w:sz w:val="22"/>
          <w:szCs w:val="22"/>
        </w:rPr>
        <w:t xml:space="preserve">Téléphone </w:t>
      </w:r>
      <w:r>
        <w:rPr>
          <w:rFonts w:ascii="Arial" w:hAnsi="Arial" w:cs="Arial"/>
          <w:b/>
          <w:sz w:val="22"/>
          <w:szCs w:val="22"/>
        </w:rPr>
        <w:t>au n°</w:t>
      </w:r>
      <w:r w:rsidR="00495D6D">
        <w:rPr>
          <w:rFonts w:ascii="Arial" w:hAnsi="Arial" w:cs="Arial"/>
          <w:b/>
          <w:sz w:val="22"/>
          <w:szCs w:val="22"/>
        </w:rPr>
        <w:t>40 </w:t>
      </w:r>
      <w:r w:rsidRPr="003F0C56">
        <w:rPr>
          <w:rFonts w:ascii="Arial" w:hAnsi="Arial" w:cs="Arial"/>
          <w:b/>
          <w:sz w:val="22"/>
          <w:szCs w:val="22"/>
        </w:rPr>
        <w:t>47</w:t>
      </w:r>
      <w:r w:rsidR="00495D6D">
        <w:rPr>
          <w:rFonts w:ascii="Arial" w:hAnsi="Arial" w:cs="Arial"/>
          <w:b/>
          <w:sz w:val="22"/>
          <w:szCs w:val="22"/>
        </w:rPr>
        <w:t> </w:t>
      </w:r>
      <w:r w:rsidRPr="003F0C56">
        <w:rPr>
          <w:rFonts w:ascii="Arial" w:hAnsi="Arial" w:cs="Arial"/>
          <w:b/>
          <w:sz w:val="22"/>
          <w:szCs w:val="22"/>
        </w:rPr>
        <w:t>48</w:t>
      </w:r>
      <w:r w:rsidR="00495D6D">
        <w:rPr>
          <w:rFonts w:ascii="Arial" w:hAnsi="Arial" w:cs="Arial"/>
          <w:b/>
          <w:sz w:val="22"/>
          <w:szCs w:val="22"/>
        </w:rPr>
        <w:t> </w:t>
      </w:r>
      <w:r w:rsidRPr="003F0C56">
        <w:rPr>
          <w:rFonts w:ascii="Arial" w:hAnsi="Arial" w:cs="Arial"/>
          <w:b/>
          <w:sz w:val="22"/>
          <w:szCs w:val="22"/>
        </w:rPr>
        <w:t xml:space="preserve">50 ou </w:t>
      </w:r>
      <w:r w:rsidR="00495D6D">
        <w:rPr>
          <w:rFonts w:ascii="Arial" w:hAnsi="Arial" w:cs="Arial"/>
          <w:b/>
          <w:sz w:val="22"/>
          <w:szCs w:val="22"/>
        </w:rPr>
        <w:t>40 </w:t>
      </w:r>
      <w:r w:rsidRPr="003F0C56">
        <w:rPr>
          <w:rFonts w:ascii="Arial" w:hAnsi="Arial" w:cs="Arial"/>
          <w:b/>
          <w:sz w:val="22"/>
          <w:szCs w:val="22"/>
        </w:rPr>
        <w:t>42</w:t>
      </w:r>
      <w:r w:rsidR="00495D6D">
        <w:rPr>
          <w:rFonts w:ascii="Arial" w:hAnsi="Arial" w:cs="Arial"/>
          <w:b/>
          <w:sz w:val="22"/>
          <w:szCs w:val="22"/>
        </w:rPr>
        <w:t> </w:t>
      </w:r>
      <w:r w:rsidRPr="003F0C56">
        <w:rPr>
          <w:rFonts w:ascii="Arial" w:hAnsi="Arial" w:cs="Arial"/>
          <w:b/>
          <w:sz w:val="22"/>
          <w:szCs w:val="22"/>
        </w:rPr>
        <w:t>12</w:t>
      </w:r>
      <w:r w:rsidR="00495D6D">
        <w:rPr>
          <w:rFonts w:ascii="Arial" w:hAnsi="Arial" w:cs="Arial"/>
          <w:b/>
          <w:sz w:val="22"/>
          <w:szCs w:val="22"/>
        </w:rPr>
        <w:t> </w:t>
      </w:r>
      <w:r w:rsidRPr="003F0C56">
        <w:rPr>
          <w:rFonts w:ascii="Arial" w:hAnsi="Arial" w:cs="Arial"/>
          <w:b/>
          <w:sz w:val="22"/>
          <w:szCs w:val="22"/>
        </w:rPr>
        <w:t>12</w:t>
      </w:r>
    </w:p>
    <w:p w:rsidR="003F0C56" w:rsidRDefault="00683BB4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Barrièrage</w:t>
      </w:r>
      <w:proofErr w:type="spellEnd"/>
      <w:r>
        <w:rPr>
          <w:rFonts w:ascii="Arial" w:hAnsi="Arial" w:cs="Arial"/>
          <w:sz w:val="22"/>
          <w:szCs w:val="22"/>
        </w:rPr>
        <w:t xml:space="preserve"> et b</w:t>
      </w:r>
      <w:r w:rsidR="003F0C56">
        <w:rPr>
          <w:rFonts w:ascii="Arial" w:hAnsi="Arial" w:cs="Arial"/>
          <w:sz w:val="22"/>
          <w:szCs w:val="22"/>
        </w:rPr>
        <w:t xml:space="preserve">alisage de la zone de protection, avec signalisation </w:t>
      </w:r>
      <w:r w:rsidR="003F0C56" w:rsidRPr="003F0C56">
        <w:rPr>
          <w:rFonts w:ascii="Arial" w:hAnsi="Arial" w:cs="Arial"/>
          <w:b/>
          <w:sz w:val="22"/>
          <w:szCs w:val="22"/>
          <w:u w:val="single"/>
        </w:rPr>
        <w:t>« Interdiction de fumer »</w:t>
      </w:r>
    </w:p>
    <w:p w:rsidR="003F0C56" w:rsidRDefault="003F0C56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Absence de passagers et de toutes personnes étrangères aux opérations dans la zone de protection</w:t>
      </w:r>
    </w:p>
    <w:p w:rsidR="00876533" w:rsidRDefault="00876533" w:rsidP="00876533">
      <w:pPr>
        <w:numPr>
          <w:ilvl w:val="1"/>
          <w:numId w:val="13"/>
        </w:numPr>
        <w:tabs>
          <w:tab w:val="clear" w:pos="1440"/>
          <w:tab w:val="num" w:pos="1134"/>
        </w:tabs>
        <w:ind w:left="1135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D45D94" w:rsidRDefault="008C0E24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matériel servant à la logistique est seul autorisé à stationner dans la zone balisée</w:t>
      </w:r>
    </w:p>
    <w:p w:rsidR="00D45D94" w:rsidRDefault="00D45D94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Moyens de lutte contre l’incendie et contre la pollution disposés pour servir immédiatement</w:t>
      </w:r>
    </w:p>
    <w:p w:rsidR="00D45D94" w:rsidRDefault="00D45D94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Sécurité et prévention de la pollution assurées sous </w:t>
      </w:r>
      <w:r w:rsidRPr="00D45D94">
        <w:rPr>
          <w:rFonts w:ascii="Arial" w:hAnsi="Arial" w:cs="Arial"/>
          <w:sz w:val="22"/>
          <w:szCs w:val="22"/>
          <w:u w:val="single"/>
        </w:rPr>
        <w:t>la responsabilité du Capitaine et du ch</w:t>
      </w:r>
      <w:r w:rsidR="008C0E24">
        <w:rPr>
          <w:rFonts w:ascii="Arial" w:hAnsi="Arial" w:cs="Arial"/>
          <w:sz w:val="22"/>
          <w:szCs w:val="22"/>
          <w:u w:val="single"/>
        </w:rPr>
        <w:t>e</w:t>
      </w:r>
      <w:r w:rsidRPr="00D45D94">
        <w:rPr>
          <w:rFonts w:ascii="Arial" w:hAnsi="Arial" w:cs="Arial"/>
          <w:sz w:val="22"/>
          <w:szCs w:val="22"/>
          <w:u w:val="single"/>
        </w:rPr>
        <w:t>f</w:t>
      </w:r>
      <w:r w:rsidR="008C0E24">
        <w:rPr>
          <w:rFonts w:ascii="Arial" w:hAnsi="Arial" w:cs="Arial"/>
          <w:sz w:val="22"/>
          <w:szCs w:val="22"/>
          <w:u w:val="single"/>
        </w:rPr>
        <w:t xml:space="preserve"> pompiste avitailleur</w:t>
      </w:r>
      <w:r>
        <w:rPr>
          <w:rFonts w:ascii="Arial" w:hAnsi="Arial" w:cs="Arial"/>
          <w:sz w:val="22"/>
          <w:szCs w:val="22"/>
        </w:rPr>
        <w:t>, qui se sont préalablement accordés sur la procédure de transfert et d’arrêt d’urgence</w:t>
      </w:r>
    </w:p>
    <w:p w:rsidR="00D45D94" w:rsidRDefault="00D45D94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Dalots bouchés et gattes disposées, déversement à la mer interdit</w:t>
      </w:r>
    </w:p>
    <w:p w:rsidR="00D45D94" w:rsidRPr="00D45D94" w:rsidRDefault="00D45D94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45D94">
        <w:rPr>
          <w:rFonts w:ascii="Arial" w:hAnsi="Arial" w:cs="Arial"/>
          <w:sz w:val="22"/>
          <w:szCs w:val="22"/>
          <w:u w:val="single"/>
        </w:rPr>
        <w:t xml:space="preserve">Travaux à feu nu interdits </w:t>
      </w:r>
      <w:r w:rsidRPr="00D45D94">
        <w:rPr>
          <w:rFonts w:ascii="Arial" w:hAnsi="Arial" w:cs="Arial"/>
          <w:b/>
          <w:sz w:val="22"/>
          <w:szCs w:val="22"/>
          <w:u w:val="single"/>
        </w:rPr>
        <w:t xml:space="preserve">à moins de </w:t>
      </w:r>
      <w:smartTag w:uri="urn:schemas-microsoft-com:office:smarttags" w:element="metricconverter">
        <w:smartTagPr>
          <w:attr w:name="ProductID" w:val="50 m"/>
        </w:smartTagPr>
        <w:r w:rsidRPr="00D45D94">
          <w:rPr>
            <w:rFonts w:ascii="Arial" w:hAnsi="Arial" w:cs="Arial"/>
            <w:b/>
            <w:sz w:val="22"/>
            <w:szCs w:val="22"/>
            <w:u w:val="single"/>
          </w:rPr>
          <w:t>50 m</w:t>
        </w:r>
      </w:smartTag>
    </w:p>
    <w:p w:rsidR="00D45D94" w:rsidRPr="00D45D94" w:rsidRDefault="00D45D94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Manutention de colis lourds interdits </w:t>
      </w:r>
      <w:r w:rsidRPr="00D45D94">
        <w:rPr>
          <w:rFonts w:ascii="Arial" w:hAnsi="Arial" w:cs="Arial"/>
          <w:b/>
          <w:sz w:val="22"/>
          <w:szCs w:val="22"/>
          <w:u w:val="single"/>
        </w:rPr>
        <w:t xml:space="preserve">à moins de </w:t>
      </w:r>
      <w:smartTag w:uri="urn:schemas-microsoft-com:office:smarttags" w:element="metricconverter">
        <w:smartTagPr>
          <w:attr w:name="ProductID" w:val="25 m"/>
        </w:smartTagPr>
        <w:r w:rsidRPr="00D45D94">
          <w:rPr>
            <w:rFonts w:ascii="Arial" w:hAnsi="Arial" w:cs="Arial"/>
            <w:b/>
            <w:sz w:val="22"/>
            <w:szCs w:val="22"/>
            <w:u w:val="single"/>
          </w:rPr>
          <w:t>25 m</w:t>
        </w:r>
      </w:smartTag>
    </w:p>
    <w:p w:rsidR="00D45D94" w:rsidRPr="00D45D94" w:rsidRDefault="00D45D94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45D94">
        <w:rPr>
          <w:rFonts w:ascii="Arial" w:hAnsi="Arial" w:cs="Arial"/>
          <w:sz w:val="22"/>
          <w:szCs w:val="22"/>
        </w:rPr>
        <w:t>Navire paré à manœuvrer, veille VHF assurée en permanence</w:t>
      </w:r>
    </w:p>
    <w:p w:rsidR="004E0F34" w:rsidRPr="00D167F7" w:rsidRDefault="00D45D94" w:rsidP="00876533">
      <w:pPr>
        <w:numPr>
          <w:ilvl w:val="0"/>
          <w:numId w:val="13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Arrêt des opérations en cas de m</w:t>
      </w:r>
      <w:r w:rsidR="004E0F34">
        <w:rPr>
          <w:rFonts w:ascii="Arial" w:hAnsi="Arial" w:cs="Arial"/>
          <w:sz w:val="22"/>
          <w:szCs w:val="22"/>
        </w:rPr>
        <w:t xml:space="preserve">étéo </w:t>
      </w:r>
      <w:r>
        <w:rPr>
          <w:rFonts w:ascii="Arial" w:hAnsi="Arial" w:cs="Arial"/>
          <w:sz w:val="22"/>
          <w:szCs w:val="22"/>
        </w:rPr>
        <w:t>dé</w:t>
      </w:r>
      <w:r w:rsidR="004E0F34">
        <w:rPr>
          <w:rFonts w:ascii="Arial" w:hAnsi="Arial" w:cs="Arial"/>
          <w:sz w:val="22"/>
          <w:szCs w:val="22"/>
        </w:rPr>
        <w:t>favorable</w:t>
      </w:r>
    </w:p>
    <w:p w:rsidR="00614763" w:rsidRPr="00D167F7" w:rsidRDefault="00D45D94" w:rsidP="00876533">
      <w:pPr>
        <w:numPr>
          <w:ilvl w:val="0"/>
          <w:numId w:val="14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Pavillon « B » de jour, feu rouge de nuit</w:t>
      </w:r>
    </w:p>
    <w:p w:rsidR="00614763" w:rsidRPr="007711ED" w:rsidRDefault="00614763" w:rsidP="00876533">
      <w:pPr>
        <w:numPr>
          <w:ilvl w:val="0"/>
          <w:numId w:val="17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1ED">
        <w:rPr>
          <w:rFonts w:ascii="Arial" w:hAnsi="Arial" w:cs="Arial"/>
          <w:b/>
          <w:sz w:val="22"/>
          <w:szCs w:val="22"/>
          <w:u w:val="single"/>
        </w:rPr>
        <w:t>Prévenir immédiatement en cas d’incident ou d’accident</w:t>
      </w:r>
    </w:p>
    <w:p w:rsidR="00614763" w:rsidRDefault="00614763" w:rsidP="0084264C">
      <w:pPr>
        <w:numPr>
          <w:ilvl w:val="0"/>
          <w:numId w:val="10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vigie au </w:t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495D6D" w:rsidRPr="00495D6D">
        <w:rPr>
          <w:rFonts w:ascii="Arial" w:hAnsi="Arial" w:cs="Arial"/>
          <w:b/>
          <w:sz w:val="22"/>
          <w:szCs w:val="22"/>
        </w:rPr>
        <w:t>40 </w:t>
      </w:r>
      <w:r w:rsidRPr="00495D6D">
        <w:rPr>
          <w:rFonts w:ascii="Arial" w:hAnsi="Arial" w:cs="Arial"/>
          <w:b/>
          <w:sz w:val="22"/>
          <w:szCs w:val="22"/>
        </w:rPr>
        <w:t>42</w:t>
      </w:r>
      <w:r w:rsidR="00495D6D" w:rsidRPr="00495D6D">
        <w:rPr>
          <w:rFonts w:ascii="Arial" w:hAnsi="Arial" w:cs="Arial"/>
          <w:b/>
          <w:sz w:val="22"/>
          <w:szCs w:val="22"/>
        </w:rPr>
        <w:t> </w:t>
      </w:r>
      <w:r w:rsidRPr="00495D6D">
        <w:rPr>
          <w:rFonts w:ascii="Arial" w:hAnsi="Arial" w:cs="Arial"/>
          <w:b/>
          <w:sz w:val="22"/>
          <w:szCs w:val="22"/>
        </w:rPr>
        <w:t>12</w:t>
      </w:r>
      <w:r w:rsidR="00495D6D" w:rsidRPr="00495D6D">
        <w:rPr>
          <w:rFonts w:ascii="Arial" w:hAnsi="Arial" w:cs="Arial"/>
          <w:b/>
          <w:sz w:val="22"/>
          <w:szCs w:val="22"/>
        </w:rPr>
        <w:t> </w:t>
      </w:r>
      <w:r w:rsidRPr="00495D6D">
        <w:rPr>
          <w:rFonts w:ascii="Arial" w:hAnsi="Arial" w:cs="Arial"/>
          <w:b/>
          <w:sz w:val="22"/>
          <w:szCs w:val="22"/>
        </w:rPr>
        <w:t>12</w:t>
      </w:r>
    </w:p>
    <w:p w:rsidR="00614763" w:rsidRDefault="00614763" w:rsidP="0084264C">
      <w:pPr>
        <w:numPr>
          <w:ilvl w:val="0"/>
          <w:numId w:val="10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permanence :</w:t>
      </w:r>
      <w:r w:rsidR="00157A4E">
        <w:rPr>
          <w:rFonts w:ascii="Arial" w:hAnsi="Arial" w:cs="Arial"/>
          <w:sz w:val="22"/>
          <w:szCs w:val="22"/>
        </w:rPr>
        <w:tab/>
      </w:r>
      <w:r w:rsidR="00495D6D" w:rsidRPr="00495D6D">
        <w:rPr>
          <w:rFonts w:ascii="Arial" w:hAnsi="Arial" w:cs="Arial"/>
          <w:b/>
          <w:sz w:val="22"/>
          <w:szCs w:val="22"/>
        </w:rPr>
        <w:t>8</w:t>
      </w:r>
      <w:r w:rsidR="00C70C3D">
        <w:rPr>
          <w:rFonts w:ascii="Arial" w:hAnsi="Arial" w:cs="Arial"/>
          <w:b/>
          <w:sz w:val="22"/>
          <w:szCs w:val="22"/>
        </w:rPr>
        <w:t>9</w:t>
      </w:r>
      <w:r w:rsidR="00495D6D" w:rsidRPr="00495D6D">
        <w:rPr>
          <w:rFonts w:ascii="Arial" w:hAnsi="Arial" w:cs="Arial"/>
          <w:b/>
          <w:sz w:val="22"/>
          <w:szCs w:val="22"/>
        </w:rPr>
        <w:t> </w:t>
      </w:r>
      <w:r w:rsidRPr="00495D6D">
        <w:rPr>
          <w:rFonts w:ascii="Arial" w:hAnsi="Arial" w:cs="Arial"/>
          <w:b/>
          <w:sz w:val="22"/>
          <w:szCs w:val="22"/>
        </w:rPr>
        <w:t>70</w:t>
      </w:r>
      <w:r w:rsidR="00495D6D" w:rsidRPr="00495D6D">
        <w:rPr>
          <w:rFonts w:ascii="Arial" w:hAnsi="Arial" w:cs="Arial"/>
          <w:b/>
          <w:sz w:val="22"/>
          <w:szCs w:val="22"/>
        </w:rPr>
        <w:t> </w:t>
      </w:r>
      <w:r w:rsidRPr="00495D6D">
        <w:rPr>
          <w:rFonts w:ascii="Arial" w:hAnsi="Arial" w:cs="Arial"/>
          <w:b/>
          <w:sz w:val="22"/>
          <w:szCs w:val="22"/>
        </w:rPr>
        <w:t>16</w:t>
      </w:r>
      <w:r w:rsidR="00495D6D" w:rsidRPr="00495D6D">
        <w:rPr>
          <w:rFonts w:ascii="Arial" w:hAnsi="Arial" w:cs="Arial"/>
          <w:b/>
          <w:sz w:val="22"/>
          <w:szCs w:val="22"/>
        </w:rPr>
        <w:t> </w:t>
      </w:r>
      <w:r w:rsidRPr="00495D6D">
        <w:rPr>
          <w:rFonts w:ascii="Arial" w:hAnsi="Arial" w:cs="Arial"/>
          <w:b/>
          <w:sz w:val="22"/>
          <w:szCs w:val="22"/>
        </w:rPr>
        <w:t>33</w:t>
      </w:r>
    </w:p>
    <w:p w:rsidR="00614763" w:rsidRDefault="00614763" w:rsidP="0084264C">
      <w:pPr>
        <w:numPr>
          <w:ilvl w:val="0"/>
          <w:numId w:val="10"/>
        </w:numPr>
        <w:tabs>
          <w:tab w:val="clear" w:pos="360"/>
          <w:tab w:val="num" w:pos="1418"/>
        </w:tabs>
        <w:ind w:left="1418" w:right="567" w:hanging="284"/>
        <w:jc w:val="both"/>
        <w:rPr>
          <w:rFonts w:ascii="Arial" w:hAnsi="Arial" w:cs="Arial"/>
          <w:sz w:val="22"/>
          <w:szCs w:val="22"/>
        </w:rPr>
      </w:pPr>
      <w:r w:rsidRPr="007711ED">
        <w:rPr>
          <w:rFonts w:ascii="Arial" w:hAnsi="Arial" w:cs="Arial"/>
          <w:sz w:val="22"/>
          <w:szCs w:val="22"/>
        </w:rPr>
        <w:t>la capitainerie</w:t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157A4E">
        <w:rPr>
          <w:rFonts w:ascii="Arial" w:hAnsi="Arial" w:cs="Arial"/>
          <w:sz w:val="22"/>
          <w:szCs w:val="22"/>
        </w:rPr>
        <w:tab/>
      </w:r>
      <w:r w:rsidR="00495D6D" w:rsidRPr="00495D6D">
        <w:rPr>
          <w:rFonts w:ascii="Arial" w:hAnsi="Arial" w:cs="Arial"/>
          <w:b/>
          <w:sz w:val="22"/>
          <w:szCs w:val="22"/>
        </w:rPr>
        <w:t>40 </w:t>
      </w:r>
      <w:r w:rsidRPr="00495D6D">
        <w:rPr>
          <w:rFonts w:ascii="Arial" w:hAnsi="Arial" w:cs="Arial"/>
          <w:b/>
          <w:sz w:val="22"/>
          <w:szCs w:val="22"/>
        </w:rPr>
        <w:t>47</w:t>
      </w:r>
      <w:r w:rsidR="00495D6D" w:rsidRPr="00495D6D">
        <w:rPr>
          <w:rFonts w:ascii="Arial" w:hAnsi="Arial" w:cs="Arial"/>
          <w:b/>
          <w:sz w:val="22"/>
          <w:szCs w:val="22"/>
        </w:rPr>
        <w:t> </w:t>
      </w:r>
      <w:r w:rsidRPr="00495D6D">
        <w:rPr>
          <w:rFonts w:ascii="Arial" w:hAnsi="Arial" w:cs="Arial"/>
          <w:b/>
          <w:sz w:val="22"/>
          <w:szCs w:val="22"/>
        </w:rPr>
        <w:t>48</w:t>
      </w:r>
      <w:r w:rsidR="00495D6D" w:rsidRPr="00495D6D">
        <w:rPr>
          <w:rFonts w:ascii="Arial" w:hAnsi="Arial" w:cs="Arial"/>
          <w:b/>
          <w:sz w:val="22"/>
          <w:szCs w:val="22"/>
        </w:rPr>
        <w:t> </w:t>
      </w:r>
      <w:r w:rsidRPr="00495D6D">
        <w:rPr>
          <w:rFonts w:ascii="Arial" w:hAnsi="Arial" w:cs="Arial"/>
          <w:b/>
          <w:sz w:val="22"/>
          <w:szCs w:val="22"/>
        </w:rPr>
        <w:t>82</w:t>
      </w:r>
    </w:p>
    <w:p w:rsidR="00614763" w:rsidRDefault="004E0F34" w:rsidP="00876533">
      <w:pPr>
        <w:numPr>
          <w:ilvl w:val="0"/>
          <w:numId w:val="18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14763" w:rsidRPr="007711ED">
        <w:rPr>
          <w:rFonts w:ascii="Arial" w:hAnsi="Arial" w:cs="Arial"/>
          <w:sz w:val="22"/>
          <w:szCs w:val="22"/>
        </w:rPr>
        <w:t>a capitainerie se réserve le droit de prendre toutes mesures appropriées afin</w:t>
      </w:r>
      <w:r w:rsidR="00614763">
        <w:rPr>
          <w:rFonts w:ascii="Arial" w:hAnsi="Arial" w:cs="Arial"/>
          <w:sz w:val="22"/>
          <w:szCs w:val="22"/>
        </w:rPr>
        <w:t xml:space="preserve"> de</w:t>
      </w:r>
      <w:r w:rsidR="00614763" w:rsidRPr="007711ED">
        <w:rPr>
          <w:rFonts w:ascii="Arial" w:hAnsi="Arial" w:cs="Arial"/>
          <w:sz w:val="22"/>
          <w:szCs w:val="22"/>
        </w:rPr>
        <w:t xml:space="preserve"> lever tous risques d’extension d’incident ou d’accident qui pourraient </w:t>
      </w:r>
      <w:r w:rsidR="00614763" w:rsidRPr="00324785">
        <w:rPr>
          <w:rFonts w:ascii="Arial" w:hAnsi="Arial" w:cs="Arial"/>
          <w:sz w:val="22"/>
          <w:szCs w:val="22"/>
        </w:rPr>
        <w:t>compromettr</w:t>
      </w:r>
      <w:r w:rsidR="00614763">
        <w:rPr>
          <w:rFonts w:ascii="Arial" w:hAnsi="Arial" w:cs="Arial"/>
          <w:sz w:val="22"/>
          <w:szCs w:val="22"/>
        </w:rPr>
        <w:t>e la bonne exploita</w:t>
      </w:r>
      <w:r w:rsidR="00D45D94">
        <w:rPr>
          <w:rFonts w:ascii="Arial" w:hAnsi="Arial" w:cs="Arial"/>
          <w:sz w:val="22"/>
          <w:szCs w:val="22"/>
        </w:rPr>
        <w:t>tion du port et de ses ouvrages</w:t>
      </w:r>
    </w:p>
    <w:p w:rsidR="00D45D94" w:rsidRDefault="00D45D94" w:rsidP="00876533">
      <w:pPr>
        <w:numPr>
          <w:ilvl w:val="0"/>
          <w:numId w:val="18"/>
        </w:numPr>
        <w:tabs>
          <w:tab w:val="clear" w:pos="360"/>
          <w:tab w:val="num" w:pos="851"/>
        </w:tabs>
        <w:spacing w:before="6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consignes seront portées par vos soins à la connaissance du Capitaine et de l’Avitailleur.</w:t>
      </w:r>
    </w:p>
    <w:p w:rsidR="00614763" w:rsidRPr="00D167F7" w:rsidRDefault="00614763" w:rsidP="00876533">
      <w:pPr>
        <w:spacing w:before="6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i/>
          <w:iCs/>
          <w:sz w:val="22"/>
          <w:szCs w:val="22"/>
        </w:rPr>
        <w:t xml:space="preserve">Cette consigne peut être requise par tout agent de la capitainerie ou de la </w:t>
      </w:r>
      <w:smartTag w:uri="urn:schemas-microsoft-com:office:smarttags" w:element="PersonName">
        <w:r w:rsidRPr="00D167F7">
          <w:rPr>
            <w:rFonts w:ascii="Arial" w:hAnsi="Arial" w:cs="Arial"/>
            <w:i/>
            <w:iCs/>
            <w:sz w:val="22"/>
            <w:szCs w:val="22"/>
          </w:rPr>
          <w:t>police</w:t>
        </w:r>
      </w:smartTag>
      <w:r w:rsidRPr="00D167F7">
        <w:rPr>
          <w:rFonts w:ascii="Arial" w:hAnsi="Arial" w:cs="Arial"/>
          <w:i/>
          <w:iCs/>
          <w:sz w:val="22"/>
          <w:szCs w:val="22"/>
        </w:rPr>
        <w:t xml:space="preserve"> portuaire pour vérification de l’application des prescriptions.</w:t>
      </w:r>
    </w:p>
    <w:p w:rsidR="00614763" w:rsidRPr="006078F0" w:rsidRDefault="00614763" w:rsidP="00876533">
      <w:pPr>
        <w:pStyle w:val="Titre1"/>
        <w:tabs>
          <w:tab w:val="clear" w:pos="1418"/>
          <w:tab w:val="clear" w:pos="6521"/>
        </w:tabs>
        <w:spacing w:before="12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Fait à Papeete, le</w:t>
      </w:r>
      <w:r w:rsidR="00F312FA">
        <w:rPr>
          <w:rFonts w:ascii="Arial" w:hAnsi="Arial" w:cs="Arial"/>
          <w:i/>
          <w:sz w:val="22"/>
          <w:szCs w:val="22"/>
        </w:rPr>
        <w:t xml:space="preserve"> </w:t>
      </w:r>
      <w:bookmarkStart w:id="14" w:name="Texte11"/>
      <w:r w:rsidR="00811809">
        <w:rPr>
          <w:rFonts w:ascii="Arial" w:hAnsi="Arial" w:cs="Arial"/>
          <w:i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</w:textInput>
          </w:ffData>
        </w:fldChar>
      </w:r>
      <w:r w:rsidR="00811809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811809">
        <w:rPr>
          <w:rFonts w:ascii="Arial" w:hAnsi="Arial" w:cs="Arial"/>
          <w:i/>
          <w:sz w:val="22"/>
          <w:szCs w:val="22"/>
        </w:rPr>
      </w:r>
      <w:r w:rsidR="00811809">
        <w:rPr>
          <w:rFonts w:ascii="Arial" w:hAnsi="Arial" w:cs="Arial"/>
          <w:i/>
          <w:sz w:val="22"/>
          <w:szCs w:val="22"/>
        </w:rPr>
        <w:fldChar w:fldCharType="separate"/>
      </w:r>
      <w:bookmarkStart w:id="15" w:name="_GoBack"/>
      <w:bookmarkEnd w:id="15"/>
      <w:r w:rsidR="00811809">
        <w:rPr>
          <w:rFonts w:ascii="Arial" w:hAnsi="Arial" w:cs="Arial"/>
          <w:i/>
          <w:noProof/>
          <w:sz w:val="22"/>
          <w:szCs w:val="22"/>
        </w:rPr>
        <w:t> </w:t>
      </w:r>
      <w:r w:rsidR="00811809">
        <w:rPr>
          <w:rFonts w:ascii="Arial" w:hAnsi="Arial" w:cs="Arial"/>
          <w:i/>
          <w:noProof/>
          <w:sz w:val="22"/>
          <w:szCs w:val="22"/>
        </w:rPr>
        <w:t> </w:t>
      </w:r>
      <w:r w:rsidR="00811809">
        <w:rPr>
          <w:rFonts w:ascii="Arial" w:hAnsi="Arial" w:cs="Arial"/>
          <w:i/>
          <w:sz w:val="22"/>
          <w:szCs w:val="22"/>
        </w:rPr>
        <w:fldChar w:fldCharType="end"/>
      </w:r>
      <w:bookmarkEnd w:id="14"/>
      <w:r w:rsidR="00F312FA">
        <w:rPr>
          <w:rFonts w:ascii="Arial" w:hAnsi="Arial" w:cs="Arial"/>
          <w:i/>
          <w:sz w:val="22"/>
          <w:szCs w:val="22"/>
        </w:rPr>
        <w:t xml:space="preserve"> / </w:t>
      </w:r>
      <w:bookmarkStart w:id="16" w:name="Texte12"/>
      <w:r w:rsidR="00811809">
        <w:rPr>
          <w:rFonts w:ascii="Arial" w:hAnsi="Arial" w:cs="Arial"/>
          <w:i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</w:textInput>
          </w:ffData>
        </w:fldChar>
      </w:r>
      <w:r w:rsidR="00811809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811809">
        <w:rPr>
          <w:rFonts w:ascii="Arial" w:hAnsi="Arial" w:cs="Arial"/>
          <w:i/>
          <w:sz w:val="22"/>
          <w:szCs w:val="22"/>
        </w:rPr>
      </w:r>
      <w:r w:rsidR="00811809">
        <w:rPr>
          <w:rFonts w:ascii="Arial" w:hAnsi="Arial" w:cs="Arial"/>
          <w:i/>
          <w:sz w:val="22"/>
          <w:szCs w:val="22"/>
        </w:rPr>
        <w:fldChar w:fldCharType="separate"/>
      </w:r>
      <w:r w:rsidR="00811809">
        <w:rPr>
          <w:rFonts w:ascii="Arial" w:hAnsi="Arial" w:cs="Arial"/>
          <w:i/>
          <w:noProof/>
          <w:sz w:val="22"/>
          <w:szCs w:val="22"/>
        </w:rPr>
        <w:t> </w:t>
      </w:r>
      <w:r w:rsidR="00811809">
        <w:rPr>
          <w:rFonts w:ascii="Arial" w:hAnsi="Arial" w:cs="Arial"/>
          <w:i/>
          <w:noProof/>
          <w:sz w:val="22"/>
          <w:szCs w:val="22"/>
        </w:rPr>
        <w:t> </w:t>
      </w:r>
      <w:r w:rsidR="00811809">
        <w:rPr>
          <w:rFonts w:ascii="Arial" w:hAnsi="Arial" w:cs="Arial"/>
          <w:i/>
          <w:sz w:val="22"/>
          <w:szCs w:val="22"/>
        </w:rPr>
        <w:fldChar w:fldCharType="end"/>
      </w:r>
      <w:bookmarkEnd w:id="16"/>
      <w:r w:rsidR="00F312FA">
        <w:rPr>
          <w:rFonts w:ascii="Arial" w:hAnsi="Arial" w:cs="Arial"/>
          <w:i/>
          <w:sz w:val="22"/>
          <w:szCs w:val="22"/>
        </w:rPr>
        <w:t xml:space="preserve"> / </w:t>
      </w:r>
      <w:bookmarkStart w:id="17" w:name="Texte13"/>
      <w:r w:rsidR="00811809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811809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811809">
        <w:rPr>
          <w:rFonts w:ascii="Arial" w:hAnsi="Arial" w:cs="Arial"/>
          <w:i/>
          <w:sz w:val="22"/>
          <w:szCs w:val="22"/>
        </w:rPr>
      </w:r>
      <w:r w:rsidR="00811809">
        <w:rPr>
          <w:rFonts w:ascii="Arial" w:hAnsi="Arial" w:cs="Arial"/>
          <w:i/>
          <w:sz w:val="22"/>
          <w:szCs w:val="22"/>
        </w:rPr>
        <w:fldChar w:fldCharType="separate"/>
      </w:r>
      <w:r w:rsidR="00811809">
        <w:rPr>
          <w:rFonts w:ascii="Arial" w:hAnsi="Arial" w:cs="Arial"/>
          <w:i/>
          <w:noProof/>
          <w:sz w:val="22"/>
          <w:szCs w:val="22"/>
        </w:rPr>
        <w:t> </w:t>
      </w:r>
      <w:r w:rsidR="00811809">
        <w:rPr>
          <w:rFonts w:ascii="Arial" w:hAnsi="Arial" w:cs="Arial"/>
          <w:i/>
          <w:noProof/>
          <w:sz w:val="22"/>
          <w:szCs w:val="22"/>
        </w:rPr>
        <w:t> </w:t>
      </w:r>
      <w:r w:rsidR="00811809">
        <w:rPr>
          <w:rFonts w:ascii="Arial" w:hAnsi="Arial" w:cs="Arial"/>
          <w:i/>
          <w:noProof/>
          <w:sz w:val="22"/>
          <w:szCs w:val="22"/>
        </w:rPr>
        <w:t> </w:t>
      </w:r>
      <w:r w:rsidR="00811809">
        <w:rPr>
          <w:rFonts w:ascii="Arial" w:hAnsi="Arial" w:cs="Arial"/>
          <w:i/>
          <w:noProof/>
          <w:sz w:val="22"/>
          <w:szCs w:val="22"/>
        </w:rPr>
        <w:t> </w:t>
      </w:r>
      <w:r w:rsidR="00811809">
        <w:rPr>
          <w:rFonts w:ascii="Arial" w:hAnsi="Arial" w:cs="Arial"/>
          <w:i/>
          <w:sz w:val="22"/>
          <w:szCs w:val="22"/>
        </w:rPr>
        <w:fldChar w:fldCharType="end"/>
      </w:r>
      <w:bookmarkEnd w:id="17"/>
    </w:p>
    <w:p w:rsidR="0084264C" w:rsidRPr="00EF54D2" w:rsidRDefault="00614763" w:rsidP="00D45D94">
      <w:pPr>
        <w:spacing w:after="84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876533"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5367020</wp:posOffset>
                </wp:positionV>
                <wp:extent cx="228600" cy="414655"/>
                <wp:effectExtent l="0" t="0" r="0" b="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14655"/>
                        </a:xfrm>
                        <a:prstGeom prst="curvedRightArrow">
                          <a:avLst>
                            <a:gd name="adj1" fmla="val 36278"/>
                            <a:gd name="adj2" fmla="val 725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9" o:spid="_x0000_s1026" type="#_x0000_t102" style="position:absolute;margin-left:7.5pt;margin-top:422.6pt;width:18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"/>
            </w:pict>
          </mc:Fallback>
        </mc:AlternateContent>
      </w:r>
      <w:r w:rsidR="006D76CB">
        <w:rPr>
          <w:rFonts w:ascii="Arial" w:hAnsi="Arial" w:cs="Arial"/>
          <w:sz w:val="22"/>
          <w:szCs w:val="22"/>
        </w:rPr>
        <w:t xml:space="preserve"> / Le Surveillant de Port</w:t>
      </w:r>
    </w:p>
    <w:sectPr w:rsidR="0084264C" w:rsidRPr="00EF54D2" w:rsidSect="009B569C">
      <w:headerReference w:type="default" r:id="rId8"/>
      <w:footerReference w:type="default" r:id="rId9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CA" w:rsidRDefault="008B3DCA">
      <w:r>
        <w:separator/>
      </w:r>
    </w:p>
  </w:endnote>
  <w:endnote w:type="continuationSeparator" w:id="0">
    <w:p w:rsidR="008B3DCA" w:rsidRDefault="008B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4E0F3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 xml:space="preserve">Si cette télécopie vous parvenait par erreur, merci d’en informer la </w:t>
          </w:r>
          <w:smartTag w:uri="urn:schemas-microsoft-com:office:smarttags" w:element="PersonName">
            <w:r>
              <w:rPr>
                <w:rFonts w:ascii="Arial" w:hAnsi="Arial"/>
                <w:i/>
                <w:color w:val="000080"/>
              </w:rPr>
              <w:t>Capitainerie</w:t>
            </w:r>
          </w:smartTag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C70C3D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495D6D">
            <w:rPr>
              <w:rFonts w:ascii="Arial" w:hAnsi="Arial"/>
              <w:i/>
              <w:color w:val="000080"/>
              <w:sz w:val="16"/>
            </w:rPr>
            <w:t>8</w:t>
          </w:r>
          <w:r w:rsidR="00C70C3D">
            <w:rPr>
              <w:rFonts w:ascii="Arial" w:hAnsi="Arial"/>
              <w:i/>
              <w:color w:val="000080"/>
              <w:sz w:val="16"/>
            </w:rPr>
            <w:t>9</w:t>
          </w:r>
          <w:r w:rsidR="00495D6D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495D6D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495D6D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EF54D2" w:rsidRDefault="00495D6D" w:rsidP="00495D6D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 40 </w:t>
          </w:r>
          <w:r w:rsidR="00EF54D2">
            <w:rPr>
              <w:rFonts w:ascii="Arial" w:hAnsi="Arial"/>
              <w:i/>
              <w:color w:val="000080"/>
              <w:sz w:val="16"/>
            </w:rPr>
            <w:t>47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EF54D2">
            <w:rPr>
              <w:rFonts w:ascii="Arial" w:hAnsi="Arial"/>
              <w:i/>
              <w:color w:val="000080"/>
              <w:sz w:val="16"/>
            </w:rPr>
            <w:t>48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EF54D2">
            <w:rPr>
              <w:rFonts w:ascii="Arial" w:hAnsi="Arial"/>
              <w:i/>
              <w:color w:val="000080"/>
              <w:sz w:val="16"/>
            </w:rPr>
            <w:t>82 Fax : (00 689)</w:t>
          </w:r>
          <w:r>
            <w:rPr>
              <w:rFonts w:ascii="Arial" w:hAnsi="Arial"/>
              <w:i/>
              <w:color w:val="000080"/>
              <w:sz w:val="16"/>
            </w:rPr>
            <w:t> 40 </w:t>
          </w:r>
          <w:r w:rsidR="00EF54D2">
            <w:rPr>
              <w:rFonts w:ascii="Arial" w:hAnsi="Arial"/>
              <w:i/>
              <w:color w:val="000080"/>
              <w:sz w:val="16"/>
            </w:rPr>
            <w:t>4</w:t>
          </w:r>
          <w:r w:rsidR="006D76CB">
            <w:rPr>
              <w:rFonts w:ascii="Arial" w:hAnsi="Arial"/>
              <w:i/>
              <w:color w:val="000080"/>
              <w:sz w:val="16"/>
            </w:rPr>
            <w:t>7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6D76CB">
            <w:rPr>
              <w:rFonts w:ascii="Arial" w:hAnsi="Arial"/>
              <w:i/>
              <w:color w:val="000080"/>
              <w:sz w:val="16"/>
            </w:rPr>
            <w:t>48</w:t>
          </w:r>
          <w:r>
            <w:rPr>
              <w:rFonts w:ascii="Arial" w:hAnsi="Arial"/>
              <w:i/>
              <w:color w:val="000080"/>
              <w:sz w:val="16"/>
            </w:rPr>
            <w:t> </w:t>
          </w:r>
          <w:r w:rsidR="006D76CB">
            <w:rPr>
              <w:rFonts w:ascii="Arial" w:hAnsi="Arial"/>
              <w:i/>
              <w:color w:val="000080"/>
              <w:sz w:val="16"/>
            </w:rPr>
            <w:t>8</w:t>
          </w:r>
          <w:r w:rsidR="00EF54D2"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905D60" w:rsidRPr="000103A9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CA" w:rsidRDefault="008B3DCA">
      <w:r>
        <w:separator/>
      </w:r>
    </w:p>
  </w:footnote>
  <w:footnote w:type="continuationSeparator" w:id="0">
    <w:p w:rsidR="008B3DCA" w:rsidRDefault="008B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A779E4" w:rsidTr="00012B23">
      <w:tc>
        <w:tcPr>
          <w:tcW w:w="2694" w:type="dxa"/>
          <w:shd w:val="clear" w:color="auto" w:fill="auto"/>
          <w:vAlign w:val="center"/>
        </w:tcPr>
        <w:p w:rsidR="00A779E4" w:rsidRPr="00012B23" w:rsidRDefault="00876533" w:rsidP="00012B23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833DB1C" wp14:editId="0869AAAD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79E4" w:rsidRPr="00012B23" w:rsidRDefault="00A779E4" w:rsidP="00012B23">
          <w:pPr>
            <w:jc w:val="center"/>
            <w:rPr>
              <w:b/>
              <w:noProof/>
            </w:rPr>
          </w:pPr>
          <w:r w:rsidRPr="00012B23">
            <w:rPr>
              <w:b/>
              <w:noProof/>
            </w:rPr>
            <w:t>CAPITAINERIE</w:t>
          </w:r>
        </w:p>
        <w:p w:rsidR="00A779E4" w:rsidRPr="00012B23" w:rsidRDefault="00A779E4" w:rsidP="00012B23">
          <w:pPr>
            <w:jc w:val="center"/>
            <w:rPr>
              <w:b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A779E4" w:rsidRPr="00012B23" w:rsidRDefault="00A779E4" w:rsidP="00012B23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012B23">
            <w:rPr>
              <w:rFonts w:ascii="Century Gothic" w:hAnsi="Century Gothic"/>
              <w:b/>
              <w:color w:val="0000FF"/>
              <w:sz w:val="22"/>
              <w:szCs w:val="22"/>
            </w:rPr>
            <w:t>CONSIGNES PARTICULIERES DE SECURITE</w:t>
          </w:r>
        </w:p>
        <w:p w:rsidR="00A779E4" w:rsidRPr="00012B23" w:rsidRDefault="00A779E4" w:rsidP="00012B23">
          <w:pPr>
            <w:jc w:val="center"/>
            <w:rPr>
              <w:b/>
              <w:color w:val="FF0000"/>
              <w:sz w:val="24"/>
              <w:szCs w:val="24"/>
            </w:rPr>
          </w:pPr>
          <w:r w:rsidRPr="00012B23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012B23" w:rsidRDefault="003F0C56" w:rsidP="00012B23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012B23"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SOUTAGE PAR </w:t>
          </w:r>
          <w:r w:rsidR="008C0E24" w:rsidRPr="00012B23">
            <w:rPr>
              <w:rFonts w:ascii="Century Gothic" w:hAnsi="Century Gothic"/>
              <w:b/>
              <w:color w:val="FF0000"/>
              <w:sz w:val="24"/>
              <w:szCs w:val="24"/>
            </w:rPr>
            <w:t>RESEAU FIXE</w:t>
          </w:r>
        </w:p>
      </w:tc>
      <w:tc>
        <w:tcPr>
          <w:tcW w:w="1418" w:type="dxa"/>
          <w:shd w:val="clear" w:color="auto" w:fill="auto"/>
          <w:vAlign w:val="center"/>
        </w:tcPr>
        <w:p w:rsidR="00A779E4" w:rsidRPr="00012B23" w:rsidRDefault="00876533" w:rsidP="00012B23">
          <w:pPr>
            <w:spacing w:before="120"/>
            <w:jc w:val="center"/>
            <w:rPr>
              <w:b/>
              <w:color w:val="0000FF"/>
            </w:rPr>
          </w:pPr>
          <w:r>
            <w:rPr>
              <w:noProof/>
            </w:rPr>
            <w:drawing>
              <wp:inline distT="0" distB="0" distL="0" distR="0" wp14:anchorId="58C558BB" wp14:editId="25E9EC61">
                <wp:extent cx="704850" cy="695325"/>
                <wp:effectExtent l="0" t="0" r="0" b="9525"/>
                <wp:docPr id="2" name="Image 2" descr="http://www.haute-normandie.equipement.gouv.fr/usager_route/Matieres dangereuses/images_Etiq/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haute-normandie.equipement.gouv.fr/usager_route/Matieres dangereuses/images_Etiq/image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  <w:vAlign w:val="center"/>
        </w:tcPr>
        <w:p w:rsidR="00A779E4" w:rsidRPr="00012B23" w:rsidRDefault="00A779E4" w:rsidP="00012B23">
          <w:pPr>
            <w:jc w:val="right"/>
            <w:rPr>
              <w:b/>
              <w:color w:val="0000FF"/>
            </w:rPr>
          </w:pPr>
          <w:r w:rsidRPr="00012B23">
            <w:rPr>
              <w:b/>
              <w:color w:val="0000FF"/>
            </w:rPr>
            <w:t>F</w:t>
          </w:r>
          <w:r w:rsidR="004B7312" w:rsidRPr="00012B23">
            <w:rPr>
              <w:b/>
              <w:color w:val="0000FF"/>
            </w:rPr>
            <w:t>19</w:t>
          </w:r>
          <w:r w:rsidRPr="00012B23">
            <w:rPr>
              <w:b/>
              <w:color w:val="0000FF"/>
            </w:rPr>
            <w:t>.</w:t>
          </w:r>
          <w:r w:rsidR="004B7312" w:rsidRPr="00012B23">
            <w:rPr>
              <w:b/>
              <w:color w:val="0000FF"/>
            </w:rPr>
            <w:t>3</w:t>
          </w:r>
          <w:r w:rsidR="00FF13CC" w:rsidRPr="00012B23">
            <w:rPr>
              <w:b/>
              <w:color w:val="0000FF"/>
            </w:rPr>
            <w:t>1.04</w:t>
          </w:r>
        </w:p>
        <w:p w:rsidR="004B7312" w:rsidRPr="00012B23" w:rsidRDefault="00C70C3D" w:rsidP="00C70C3D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Ind.7 - 3</w:t>
          </w:r>
          <w:r w:rsidR="00876533">
            <w:rPr>
              <w:b/>
              <w:color w:val="0000FF"/>
            </w:rPr>
            <w:t>1</w:t>
          </w:r>
          <w:r w:rsidR="00905D60">
            <w:rPr>
              <w:b/>
              <w:color w:val="0000FF"/>
            </w:rPr>
            <w:t>/0</w:t>
          </w:r>
          <w:r>
            <w:rPr>
              <w:b/>
              <w:color w:val="0000FF"/>
            </w:rPr>
            <w:t>7</w:t>
          </w:r>
          <w:r w:rsidR="004B7312" w:rsidRPr="00012B23">
            <w:rPr>
              <w:b/>
              <w:color w:val="0000FF"/>
            </w:rPr>
            <w:t>/201</w:t>
          </w:r>
          <w:r w:rsidR="00495D6D">
            <w:rPr>
              <w:b/>
              <w:color w:val="0000FF"/>
            </w:rPr>
            <w:t>5</w:t>
          </w:r>
        </w:p>
      </w:tc>
    </w:tr>
  </w:tbl>
  <w:p w:rsidR="00660264" w:rsidRDefault="00660264" w:rsidP="004E0F34">
    <w:pPr>
      <w:pStyle w:val="En-tte"/>
      <w:tabs>
        <w:tab w:val="clear" w:pos="4536"/>
        <w:tab w:val="clear" w:pos="9072"/>
      </w:tabs>
      <w:ind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A262FF3C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EDAEBC1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YJ1CzETFS5BIvpkY6gsTFr13rw=" w:salt="dw0ac6mWwWLJ0L8LsSiu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AE"/>
    <w:rsid w:val="00012B23"/>
    <w:rsid w:val="000B21B8"/>
    <w:rsid w:val="001271AA"/>
    <w:rsid w:val="00157A4E"/>
    <w:rsid w:val="0027101A"/>
    <w:rsid w:val="00280522"/>
    <w:rsid w:val="002A7B95"/>
    <w:rsid w:val="002B5CFA"/>
    <w:rsid w:val="002C0FD6"/>
    <w:rsid w:val="002E6844"/>
    <w:rsid w:val="003A303C"/>
    <w:rsid w:val="003E10C7"/>
    <w:rsid w:val="003F0C56"/>
    <w:rsid w:val="003F7F8A"/>
    <w:rsid w:val="00495D6D"/>
    <w:rsid w:val="004B7312"/>
    <w:rsid w:val="004B7A90"/>
    <w:rsid w:val="004E0F34"/>
    <w:rsid w:val="0053309F"/>
    <w:rsid w:val="005C546B"/>
    <w:rsid w:val="00606C9D"/>
    <w:rsid w:val="00614763"/>
    <w:rsid w:val="00635DAE"/>
    <w:rsid w:val="00660264"/>
    <w:rsid w:val="00683BB4"/>
    <w:rsid w:val="006C6F0B"/>
    <w:rsid w:val="006D76CB"/>
    <w:rsid w:val="006E64BD"/>
    <w:rsid w:val="006F44B2"/>
    <w:rsid w:val="00700C18"/>
    <w:rsid w:val="00716759"/>
    <w:rsid w:val="00744D00"/>
    <w:rsid w:val="00784340"/>
    <w:rsid w:val="00811809"/>
    <w:rsid w:val="0084264C"/>
    <w:rsid w:val="008636D2"/>
    <w:rsid w:val="00876533"/>
    <w:rsid w:val="00886539"/>
    <w:rsid w:val="008B3DCA"/>
    <w:rsid w:val="008C0E24"/>
    <w:rsid w:val="00905D60"/>
    <w:rsid w:val="009275FE"/>
    <w:rsid w:val="009728FF"/>
    <w:rsid w:val="009B569C"/>
    <w:rsid w:val="009D686E"/>
    <w:rsid w:val="00A1310E"/>
    <w:rsid w:val="00A24C36"/>
    <w:rsid w:val="00A5177F"/>
    <w:rsid w:val="00A61184"/>
    <w:rsid w:val="00A74F8B"/>
    <w:rsid w:val="00A779E4"/>
    <w:rsid w:val="00A80350"/>
    <w:rsid w:val="00AB7D42"/>
    <w:rsid w:val="00B14125"/>
    <w:rsid w:val="00B52F37"/>
    <w:rsid w:val="00B974C1"/>
    <w:rsid w:val="00C139E4"/>
    <w:rsid w:val="00C4299B"/>
    <w:rsid w:val="00C43090"/>
    <w:rsid w:val="00C70C3D"/>
    <w:rsid w:val="00CD369B"/>
    <w:rsid w:val="00D1134B"/>
    <w:rsid w:val="00D45D94"/>
    <w:rsid w:val="00D846A7"/>
    <w:rsid w:val="00D87803"/>
    <w:rsid w:val="00DB13D4"/>
    <w:rsid w:val="00DE21B9"/>
    <w:rsid w:val="00E5192E"/>
    <w:rsid w:val="00E6088C"/>
    <w:rsid w:val="00EB5D46"/>
    <w:rsid w:val="00EF54D2"/>
    <w:rsid w:val="00F02B09"/>
    <w:rsid w:val="00F312FA"/>
    <w:rsid w:val="00F55FC9"/>
    <w:rsid w:val="00F605F5"/>
    <w:rsid w:val="00FA5215"/>
    <w:rsid w:val="00FC5C05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B7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B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B7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B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F19.31.04</vt:lpstr>
    </vt:vector>
  </TitlesOfParts>
  <Company>PORT AUTONOME DE PAPEETE</Company>
  <LinksUpToDate>false</LinksUpToDate>
  <CharactersWithSpaces>2768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17040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F19.31.04</dc:title>
  <dc:subject>Consignes particulières Soutage par réseau fixe</dc:subject>
  <dc:creator>RQ</dc:creator>
  <dc:description>DIFFUSION : DG - ADA - ADT - AGC - DF - NAV - CSS - SC - SGD VERIFICATEURS : NAV - RQ APPROBATEUR : DG</dc:description>
  <cp:lastModifiedBy>Yolande Moreau</cp:lastModifiedBy>
  <cp:revision>7</cp:revision>
  <cp:lastPrinted>2015-07-25T00:13:00Z</cp:lastPrinted>
  <dcterms:created xsi:type="dcterms:W3CDTF">2014-03-20T00:43:00Z</dcterms:created>
  <dcterms:modified xsi:type="dcterms:W3CDTF">2015-07-25T00:14:00Z</dcterms:modified>
  <cp:category>Processus Support</cp:category>
</cp:coreProperties>
</file>