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9803" w14:textId="62954035" w:rsidR="009C01FC" w:rsidRPr="009F294B" w:rsidRDefault="009C01FC" w:rsidP="009C01FC">
      <w:pPr>
        <w:jc w:val="center"/>
        <w:rPr>
          <w:rStyle w:val="Lienhypertexte"/>
          <w:rFonts w:ascii="Arial" w:hAnsi="Arial" w:cs="Arial"/>
        </w:rPr>
      </w:pPr>
      <w:r w:rsidRPr="009F294B">
        <w:rPr>
          <w:rFonts w:ascii="Arial" w:hAnsi="Arial" w:cs="Arial"/>
        </w:rPr>
        <w:t xml:space="preserve">Ce document est disponible sur notre site internet : </w:t>
      </w:r>
      <w:hyperlink r:id="rId7" w:history="1">
        <w:r w:rsidRPr="009F294B">
          <w:rPr>
            <w:rStyle w:val="Lienhypertexte"/>
            <w:rFonts w:ascii="Arial" w:hAnsi="Arial" w:cs="Arial"/>
          </w:rPr>
          <w:t>www.portdepapeete.pf</w:t>
        </w:r>
      </w:hyperlink>
    </w:p>
    <w:p w14:paraId="1D5267DC" w14:textId="12CD210D" w:rsidR="009C01FC" w:rsidRPr="009F294B" w:rsidRDefault="009C01FC" w:rsidP="009C01FC">
      <w:pPr>
        <w:spacing w:after="240"/>
        <w:jc w:val="center"/>
        <w:rPr>
          <w:rStyle w:val="Lienhypertexte"/>
          <w:rFonts w:ascii="Arial" w:hAnsi="Arial" w:cs="Arial"/>
          <w:b/>
          <w:bCs/>
        </w:rPr>
      </w:pPr>
      <w:proofErr w:type="spellStart"/>
      <w:r w:rsidRPr="009F294B">
        <w:rPr>
          <w:rFonts w:ascii="Arial" w:hAnsi="Arial" w:cs="Arial"/>
          <w:b/>
          <w:bCs/>
        </w:rPr>
        <w:t>A</w:t>
      </w:r>
      <w:proofErr w:type="spellEnd"/>
      <w:r w:rsidRPr="009F294B">
        <w:rPr>
          <w:rFonts w:ascii="Arial" w:hAnsi="Arial" w:cs="Arial"/>
          <w:b/>
          <w:bCs/>
        </w:rPr>
        <w:t xml:space="preserve"> retourner à l’adresse suivante : </w:t>
      </w:r>
      <w:r w:rsidR="0002507E">
        <w:fldChar w:fldCharType="begin"/>
      </w:r>
      <w:r w:rsidR="0002507E">
        <w:instrText xml:space="preserve"> HYPERLINK "mailto:trafficmaritime@portppt.pf" </w:instrText>
      </w:r>
      <w:r w:rsidR="0002507E">
        <w:fldChar w:fldCharType="separate"/>
      </w:r>
      <w:r w:rsidRPr="009F294B">
        <w:rPr>
          <w:rStyle w:val="Lienhypertexte"/>
          <w:rFonts w:ascii="Arial" w:hAnsi="Arial" w:cs="Arial"/>
          <w:b/>
          <w:bCs/>
        </w:rPr>
        <w:t>trafficmaritime@portppt.pf</w:t>
      </w:r>
      <w:r w:rsidR="0002507E">
        <w:rPr>
          <w:rStyle w:val="Lienhypertexte"/>
          <w:rFonts w:ascii="Arial" w:hAnsi="Arial" w:cs="Arial"/>
          <w:b/>
          <w:bCs/>
        </w:rPr>
        <w:fldChar w:fldCharType="end"/>
      </w:r>
    </w:p>
    <w:p w14:paraId="390B0913" w14:textId="2E124183" w:rsidR="009C01FC" w:rsidRPr="009F294B" w:rsidRDefault="00F312FA" w:rsidP="00A02690">
      <w:pPr>
        <w:spacing w:before="240" w:after="240" w:line="264" w:lineRule="auto"/>
        <w:ind w:left="142" w:right="567"/>
        <w:jc w:val="both"/>
        <w:rPr>
          <w:rFonts w:ascii="Arial" w:hAnsi="Arial" w:cs="Arial"/>
          <w:sz w:val="22"/>
          <w:szCs w:val="22"/>
        </w:rPr>
      </w:pPr>
      <w:r w:rsidRPr="009F294B">
        <w:rPr>
          <w:rFonts w:ascii="Arial" w:hAnsi="Arial" w:cs="Arial"/>
          <w:sz w:val="22"/>
          <w:szCs w:val="22"/>
        </w:rPr>
        <w:t>Le navire </w:t>
      </w:r>
      <w:r w:rsidR="009C01FC" w:rsidRPr="009F294B">
        <w:rPr>
          <w:rFonts w:ascii="Arial" w:hAnsi="Arial" w:cs="Arial"/>
          <w:sz w:val="22"/>
          <w:szCs w:val="22"/>
        </w:rPr>
        <w:t>sera</w:t>
      </w:r>
      <w:r w:rsidRPr="009F294B">
        <w:rPr>
          <w:rFonts w:ascii="Arial" w:hAnsi="Arial" w:cs="Arial"/>
          <w:sz w:val="22"/>
          <w:szCs w:val="22"/>
        </w:rPr>
        <w:t xml:space="preserve"> autorisé à effectuer son </w:t>
      </w:r>
      <w:r w:rsidRPr="009F294B">
        <w:rPr>
          <w:rFonts w:ascii="Arial" w:hAnsi="Arial" w:cs="Arial"/>
          <w:b/>
          <w:sz w:val="22"/>
          <w:szCs w:val="22"/>
        </w:rPr>
        <w:t>opération de soutage par connexion au réseau fixe</w:t>
      </w:r>
      <w:r w:rsidR="00F07460" w:rsidRPr="009F294B">
        <w:rPr>
          <w:rFonts w:ascii="Arial" w:hAnsi="Arial" w:cs="Arial"/>
          <w:bCs/>
          <w:sz w:val="22"/>
          <w:szCs w:val="22"/>
        </w:rPr>
        <w:t>,</w:t>
      </w:r>
      <w:r w:rsidRPr="009F294B">
        <w:rPr>
          <w:rFonts w:ascii="Arial" w:hAnsi="Arial" w:cs="Arial"/>
          <w:sz w:val="22"/>
          <w:szCs w:val="22"/>
        </w:rPr>
        <w:t xml:space="preserve"> </w:t>
      </w:r>
      <w:r w:rsidR="009C01FC" w:rsidRPr="009F294B">
        <w:rPr>
          <w:rFonts w:ascii="Arial" w:hAnsi="Arial" w:cs="Arial"/>
          <w:sz w:val="22"/>
          <w:szCs w:val="22"/>
          <w:u w:val="single"/>
        </w:rPr>
        <w:t>sous réserve d’acceptation de la Capitainerie, à l’endroit et aux dates et heure indiqués par celle-ci.</w:t>
      </w:r>
      <w:r w:rsidR="009C01FC" w:rsidRPr="009F294B">
        <w:rPr>
          <w:rFonts w:ascii="Arial" w:hAnsi="Arial" w:cs="Arial"/>
          <w:sz w:val="22"/>
          <w:szCs w:val="22"/>
        </w:rPr>
        <w:t xml:space="preserve">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4"/>
        <w:gridCol w:w="10030"/>
      </w:tblGrid>
      <w:tr w:rsidR="009C01FC" w:rsidRPr="009F294B" w14:paraId="264AAB7B" w14:textId="77777777" w:rsidTr="009C01FC">
        <w:trPr>
          <w:cantSplit/>
          <w:trHeight w:val="1134"/>
        </w:trPr>
        <w:tc>
          <w:tcPr>
            <w:tcW w:w="250" w:type="dxa"/>
            <w:textDirection w:val="btLr"/>
          </w:tcPr>
          <w:p w14:paraId="3AF44814" w14:textId="08894269" w:rsidR="009C01FC" w:rsidRPr="009F294B" w:rsidRDefault="009C01FC" w:rsidP="00A02690">
            <w:pPr>
              <w:spacing w:line="264" w:lineRule="auto"/>
              <w:ind w:left="113" w:right="567"/>
              <w:jc w:val="center"/>
              <w:rPr>
                <w:rFonts w:ascii="Arial" w:hAnsi="Arial" w:cs="Arial"/>
                <w:b/>
                <w:bCs/>
                <w:color w:val="FF0000"/>
                <w:sz w:val="24"/>
                <w:szCs w:val="24"/>
              </w:rPr>
            </w:pPr>
            <w:r w:rsidRPr="009F294B">
              <w:rPr>
                <w:rFonts w:ascii="Arial" w:hAnsi="Arial" w:cs="Arial"/>
                <w:b/>
                <w:bCs/>
                <w:color w:val="FF0000"/>
                <w:sz w:val="24"/>
                <w:szCs w:val="24"/>
              </w:rPr>
              <w:t>CONSIGNES DE SÉCURITÉ ET ENVIRONNEMENT</w:t>
            </w:r>
          </w:p>
        </w:tc>
        <w:tc>
          <w:tcPr>
            <w:tcW w:w="10314" w:type="dxa"/>
          </w:tcPr>
          <w:p w14:paraId="55F8BA5E" w14:textId="77777777" w:rsidR="009C01FC" w:rsidRPr="009F294B" w:rsidRDefault="009C01FC" w:rsidP="00A02690">
            <w:pPr>
              <w:spacing w:before="60" w:after="60" w:line="264" w:lineRule="auto"/>
              <w:ind w:right="567"/>
              <w:jc w:val="both"/>
              <w:rPr>
                <w:rFonts w:ascii="Arial" w:hAnsi="Arial" w:cs="Arial"/>
                <w:sz w:val="22"/>
                <w:szCs w:val="22"/>
              </w:rPr>
            </w:pPr>
            <w:r w:rsidRPr="009F294B">
              <w:rPr>
                <w:rFonts w:ascii="Arial" w:hAnsi="Arial" w:cs="Arial"/>
                <w:sz w:val="22"/>
                <w:szCs w:val="22"/>
              </w:rPr>
              <w:t>Vous devrez impérativement effectuer ces travaux conformément aux mesures réglementaires de sécurité et de respect de l’environnement, et aux conditions suivantes :</w:t>
            </w:r>
          </w:p>
          <w:p w14:paraId="0A78DA47"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b/>
                <w:sz w:val="22"/>
                <w:szCs w:val="22"/>
                <w:u w:val="single"/>
              </w:rPr>
            </w:pPr>
            <w:r w:rsidRPr="009F294B">
              <w:rPr>
                <w:rFonts w:ascii="Arial" w:hAnsi="Arial" w:cs="Arial"/>
                <w:b/>
                <w:sz w:val="22"/>
                <w:szCs w:val="22"/>
                <w:u w:val="single"/>
              </w:rPr>
              <w:t>Signaler à la vigie du port le début et la fin de l’avitaillement par :</w:t>
            </w:r>
          </w:p>
          <w:p w14:paraId="595A8692" w14:textId="77777777" w:rsidR="009C01FC" w:rsidRPr="009F294B" w:rsidRDefault="009C01FC" w:rsidP="00A02690">
            <w:pPr>
              <w:numPr>
                <w:ilvl w:val="0"/>
                <w:numId w:val="13"/>
              </w:numPr>
              <w:tabs>
                <w:tab w:val="clear" w:pos="360"/>
              </w:tabs>
              <w:spacing w:before="60" w:after="60" w:line="264" w:lineRule="auto"/>
              <w:ind w:left="1418" w:right="567" w:hanging="284"/>
              <w:jc w:val="both"/>
              <w:rPr>
                <w:rFonts w:ascii="Arial" w:hAnsi="Arial" w:cs="Arial"/>
                <w:b/>
                <w:sz w:val="22"/>
                <w:szCs w:val="22"/>
              </w:rPr>
            </w:pPr>
            <w:r w:rsidRPr="009F294B">
              <w:rPr>
                <w:rFonts w:ascii="Arial" w:hAnsi="Arial" w:cs="Arial"/>
                <w:b/>
                <w:sz w:val="22"/>
                <w:szCs w:val="22"/>
              </w:rPr>
              <w:t>VHF sur le canal 12</w:t>
            </w:r>
          </w:p>
          <w:p w14:paraId="00E97266" w14:textId="77777777" w:rsidR="009C01FC" w:rsidRPr="009F294B" w:rsidRDefault="009C01FC" w:rsidP="00A02690">
            <w:pPr>
              <w:numPr>
                <w:ilvl w:val="0"/>
                <w:numId w:val="13"/>
              </w:numPr>
              <w:tabs>
                <w:tab w:val="clear" w:pos="360"/>
              </w:tabs>
              <w:spacing w:before="60" w:after="60" w:line="264" w:lineRule="auto"/>
              <w:ind w:left="1418" w:right="567" w:hanging="284"/>
              <w:jc w:val="both"/>
              <w:rPr>
                <w:rFonts w:ascii="Arial" w:hAnsi="Arial" w:cs="Arial"/>
                <w:b/>
                <w:sz w:val="22"/>
                <w:szCs w:val="22"/>
              </w:rPr>
            </w:pPr>
            <w:r w:rsidRPr="009F294B">
              <w:rPr>
                <w:rFonts w:ascii="Arial" w:hAnsi="Arial" w:cs="Arial"/>
                <w:b/>
                <w:sz w:val="22"/>
                <w:szCs w:val="22"/>
              </w:rPr>
              <w:t>Téléphone au n°40 47 48 50 ou 40 42 12 12</w:t>
            </w:r>
          </w:p>
          <w:p w14:paraId="16D660FD"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rPr>
            </w:pPr>
            <w:r w:rsidRPr="009F294B">
              <w:rPr>
                <w:rFonts w:ascii="Arial" w:hAnsi="Arial" w:cs="Arial"/>
                <w:sz w:val="22"/>
                <w:szCs w:val="22"/>
              </w:rPr>
              <w:t xml:space="preserve">Barriérage et balisage de la zone de protection, avec signalisation </w:t>
            </w:r>
            <w:r w:rsidRPr="009F294B">
              <w:rPr>
                <w:rFonts w:ascii="Arial" w:hAnsi="Arial" w:cs="Arial"/>
                <w:b/>
                <w:sz w:val="22"/>
                <w:szCs w:val="22"/>
                <w:u w:val="single"/>
              </w:rPr>
              <w:t>« Interdiction de fumer »</w:t>
            </w:r>
          </w:p>
          <w:p w14:paraId="39538AA6"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rPr>
            </w:pPr>
            <w:r w:rsidRPr="009F294B">
              <w:rPr>
                <w:rFonts w:ascii="Arial" w:hAnsi="Arial" w:cs="Arial"/>
                <w:sz w:val="22"/>
                <w:szCs w:val="22"/>
              </w:rPr>
              <w:t>Absence de passagers et de toute personne étrangère aux opérations dans la zone de protection</w:t>
            </w:r>
          </w:p>
          <w:p w14:paraId="54FAE53F"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rPr>
            </w:pPr>
            <w:r w:rsidRPr="009F294B">
              <w:rPr>
                <w:rFonts w:ascii="Arial" w:hAnsi="Arial" w:cs="Arial"/>
                <w:sz w:val="22"/>
                <w:szCs w:val="22"/>
              </w:rPr>
              <w:t>Le matériel servant à la logistique est seul autorisé à stationner dans la zone balisée</w:t>
            </w:r>
          </w:p>
          <w:p w14:paraId="38398970"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rPr>
            </w:pPr>
            <w:r w:rsidRPr="009F294B">
              <w:rPr>
                <w:rFonts w:ascii="Arial" w:hAnsi="Arial" w:cs="Arial"/>
                <w:sz w:val="22"/>
                <w:szCs w:val="22"/>
              </w:rPr>
              <w:t xml:space="preserve">Moyens de lutte contre l’incendie et contre </w:t>
            </w:r>
            <w:proofErr w:type="gramStart"/>
            <w:r w:rsidRPr="009F294B">
              <w:rPr>
                <w:rFonts w:ascii="Arial" w:hAnsi="Arial" w:cs="Arial"/>
                <w:sz w:val="22"/>
                <w:szCs w:val="22"/>
              </w:rPr>
              <w:t>la pollution disposés</w:t>
            </w:r>
            <w:proofErr w:type="gramEnd"/>
            <w:r w:rsidRPr="009F294B">
              <w:rPr>
                <w:rFonts w:ascii="Arial" w:hAnsi="Arial" w:cs="Arial"/>
                <w:sz w:val="22"/>
                <w:szCs w:val="22"/>
              </w:rPr>
              <w:t xml:space="preserve"> pour servir immédiatement</w:t>
            </w:r>
          </w:p>
          <w:p w14:paraId="125A6894"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rPr>
            </w:pPr>
            <w:r w:rsidRPr="009F294B">
              <w:rPr>
                <w:rFonts w:ascii="Arial" w:hAnsi="Arial" w:cs="Arial"/>
                <w:sz w:val="22"/>
                <w:szCs w:val="22"/>
              </w:rPr>
              <w:t xml:space="preserve">Sécurité et prévention de la pollution assurées sous </w:t>
            </w:r>
            <w:r w:rsidRPr="009F294B">
              <w:rPr>
                <w:rFonts w:ascii="Arial" w:hAnsi="Arial" w:cs="Arial"/>
                <w:sz w:val="22"/>
                <w:szCs w:val="22"/>
                <w:u w:val="single"/>
              </w:rPr>
              <w:t>la responsabilité du Capitaine et du chef pompiste avitailleur</w:t>
            </w:r>
            <w:r w:rsidRPr="009F294B">
              <w:rPr>
                <w:rFonts w:ascii="Arial" w:hAnsi="Arial" w:cs="Arial"/>
                <w:sz w:val="22"/>
                <w:szCs w:val="22"/>
              </w:rPr>
              <w:t>, qui se sont préalablement accordés sur la procédure de transfert et d’arrêt d’urgence</w:t>
            </w:r>
          </w:p>
          <w:p w14:paraId="316AB5E8"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rPr>
            </w:pPr>
            <w:r w:rsidRPr="009F294B">
              <w:rPr>
                <w:rFonts w:ascii="Arial" w:hAnsi="Arial" w:cs="Arial"/>
                <w:sz w:val="22"/>
                <w:szCs w:val="22"/>
              </w:rPr>
              <w:t>Dalots bouchés et gattes disposées, déversement à la mer interdit</w:t>
            </w:r>
          </w:p>
          <w:p w14:paraId="65D14B56"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u w:val="single"/>
              </w:rPr>
            </w:pPr>
            <w:r w:rsidRPr="009F294B">
              <w:rPr>
                <w:rFonts w:ascii="Arial" w:hAnsi="Arial" w:cs="Arial"/>
                <w:sz w:val="22"/>
                <w:szCs w:val="22"/>
                <w:u w:val="single"/>
              </w:rPr>
              <w:t xml:space="preserve">Travaux à feu nu interdits </w:t>
            </w:r>
            <w:r w:rsidRPr="009F294B">
              <w:rPr>
                <w:rFonts w:ascii="Arial" w:hAnsi="Arial" w:cs="Arial"/>
                <w:b/>
                <w:sz w:val="22"/>
                <w:szCs w:val="22"/>
                <w:u w:val="single"/>
              </w:rPr>
              <w:t xml:space="preserve">à moins de </w:t>
            </w:r>
            <w:smartTag w:uri="urn:schemas-microsoft-com:office:smarttags" w:element="metricconverter">
              <w:smartTagPr>
                <w:attr w:name="ProductID" w:val="50 m"/>
              </w:smartTagPr>
              <w:r w:rsidRPr="009F294B">
                <w:rPr>
                  <w:rFonts w:ascii="Arial" w:hAnsi="Arial" w:cs="Arial"/>
                  <w:b/>
                  <w:sz w:val="22"/>
                  <w:szCs w:val="22"/>
                  <w:u w:val="single"/>
                </w:rPr>
                <w:t>50 m</w:t>
              </w:r>
            </w:smartTag>
          </w:p>
          <w:p w14:paraId="29441C14"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u w:val="single"/>
              </w:rPr>
            </w:pPr>
            <w:r w:rsidRPr="009F294B">
              <w:rPr>
                <w:rFonts w:ascii="Arial" w:hAnsi="Arial" w:cs="Arial"/>
                <w:sz w:val="22"/>
                <w:szCs w:val="22"/>
                <w:u w:val="single"/>
              </w:rPr>
              <w:t xml:space="preserve">Manutention de colis lourds interdits </w:t>
            </w:r>
            <w:r w:rsidRPr="009F294B">
              <w:rPr>
                <w:rFonts w:ascii="Arial" w:hAnsi="Arial" w:cs="Arial"/>
                <w:b/>
                <w:sz w:val="22"/>
                <w:szCs w:val="22"/>
                <w:u w:val="single"/>
              </w:rPr>
              <w:t xml:space="preserve">à moins de </w:t>
            </w:r>
            <w:smartTag w:uri="urn:schemas-microsoft-com:office:smarttags" w:element="metricconverter">
              <w:smartTagPr>
                <w:attr w:name="ProductID" w:val="25 m"/>
              </w:smartTagPr>
              <w:r w:rsidRPr="009F294B">
                <w:rPr>
                  <w:rFonts w:ascii="Arial" w:hAnsi="Arial" w:cs="Arial"/>
                  <w:b/>
                  <w:sz w:val="22"/>
                  <w:szCs w:val="22"/>
                  <w:u w:val="single"/>
                </w:rPr>
                <w:t>25 m</w:t>
              </w:r>
            </w:smartTag>
          </w:p>
          <w:p w14:paraId="34F5EC14"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rPr>
            </w:pPr>
            <w:r w:rsidRPr="009F294B">
              <w:rPr>
                <w:rFonts w:ascii="Arial" w:hAnsi="Arial" w:cs="Arial"/>
                <w:sz w:val="22"/>
                <w:szCs w:val="22"/>
              </w:rPr>
              <w:t>Navire paré à manœuvrer, veille VHF assurée en permanence</w:t>
            </w:r>
          </w:p>
          <w:p w14:paraId="596E99AD"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rPr>
            </w:pPr>
            <w:r w:rsidRPr="009F294B">
              <w:rPr>
                <w:rFonts w:ascii="Arial" w:hAnsi="Arial" w:cs="Arial"/>
                <w:sz w:val="22"/>
                <w:szCs w:val="22"/>
              </w:rPr>
              <w:t>Arrêt des opérations en cas de météo défavorable</w:t>
            </w:r>
          </w:p>
          <w:p w14:paraId="030A5698"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rPr>
            </w:pPr>
            <w:r w:rsidRPr="009F294B">
              <w:rPr>
                <w:rFonts w:ascii="Arial" w:hAnsi="Arial" w:cs="Arial"/>
                <w:sz w:val="22"/>
                <w:szCs w:val="22"/>
              </w:rPr>
              <w:t>Pavillon « B » de jour, feu rouge de nuit</w:t>
            </w:r>
          </w:p>
          <w:p w14:paraId="3EA8C967"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b/>
                <w:sz w:val="22"/>
                <w:szCs w:val="22"/>
                <w:u w:val="single"/>
              </w:rPr>
            </w:pPr>
            <w:r w:rsidRPr="009F294B">
              <w:rPr>
                <w:rFonts w:ascii="Arial" w:hAnsi="Arial" w:cs="Arial"/>
                <w:b/>
                <w:sz w:val="22"/>
                <w:szCs w:val="22"/>
                <w:u w:val="single"/>
              </w:rPr>
              <w:t>Prévenir immédiatement en cas d’incident ou d’accident</w:t>
            </w:r>
          </w:p>
          <w:p w14:paraId="6C43597F" w14:textId="20612D5D" w:rsidR="009C01FC" w:rsidRPr="009F294B" w:rsidRDefault="009C01FC" w:rsidP="00A02690">
            <w:pPr>
              <w:numPr>
                <w:ilvl w:val="0"/>
                <w:numId w:val="10"/>
              </w:numPr>
              <w:tabs>
                <w:tab w:val="clear" w:pos="360"/>
                <w:tab w:val="num" w:pos="1418"/>
              </w:tabs>
              <w:spacing w:before="60" w:after="60" w:line="264" w:lineRule="auto"/>
              <w:ind w:left="1418" w:right="567" w:hanging="284"/>
              <w:jc w:val="both"/>
              <w:rPr>
                <w:rFonts w:ascii="Arial" w:hAnsi="Arial" w:cs="Arial"/>
                <w:sz w:val="22"/>
                <w:szCs w:val="22"/>
              </w:rPr>
            </w:pPr>
            <w:r w:rsidRPr="009F294B">
              <w:rPr>
                <w:rFonts w:ascii="Arial" w:hAnsi="Arial" w:cs="Arial"/>
                <w:sz w:val="22"/>
                <w:szCs w:val="22"/>
              </w:rPr>
              <w:t xml:space="preserve">la vigie </w:t>
            </w:r>
            <w:r w:rsidRPr="009F294B">
              <w:rPr>
                <w:rFonts w:ascii="Arial" w:hAnsi="Arial" w:cs="Arial"/>
                <w:sz w:val="22"/>
                <w:szCs w:val="22"/>
              </w:rPr>
              <w:tab/>
            </w:r>
            <w:r w:rsidRPr="009F294B">
              <w:rPr>
                <w:rFonts w:ascii="Arial" w:hAnsi="Arial" w:cs="Arial"/>
                <w:sz w:val="22"/>
                <w:szCs w:val="22"/>
              </w:rPr>
              <w:tab/>
            </w:r>
            <w:r w:rsidRPr="009F294B">
              <w:rPr>
                <w:rFonts w:ascii="Arial" w:hAnsi="Arial" w:cs="Arial"/>
                <w:sz w:val="22"/>
                <w:szCs w:val="22"/>
              </w:rPr>
              <w:tab/>
            </w:r>
            <w:r w:rsidRPr="009F294B">
              <w:rPr>
                <w:rFonts w:ascii="Arial" w:hAnsi="Arial" w:cs="Arial"/>
                <w:b/>
                <w:sz w:val="22"/>
                <w:szCs w:val="22"/>
              </w:rPr>
              <w:t>40 42 12 12</w:t>
            </w:r>
          </w:p>
          <w:p w14:paraId="6ECD4F40" w14:textId="35B1FEF6" w:rsidR="009C01FC" w:rsidRPr="009F294B" w:rsidRDefault="009C01FC" w:rsidP="00A02690">
            <w:pPr>
              <w:numPr>
                <w:ilvl w:val="0"/>
                <w:numId w:val="10"/>
              </w:numPr>
              <w:tabs>
                <w:tab w:val="clear" w:pos="360"/>
                <w:tab w:val="num" w:pos="1418"/>
              </w:tabs>
              <w:spacing w:before="60" w:after="60" w:line="264" w:lineRule="auto"/>
              <w:ind w:left="1418" w:right="567" w:hanging="284"/>
              <w:jc w:val="both"/>
              <w:rPr>
                <w:rFonts w:ascii="Arial" w:hAnsi="Arial" w:cs="Arial"/>
                <w:sz w:val="22"/>
                <w:szCs w:val="22"/>
              </w:rPr>
            </w:pPr>
            <w:r w:rsidRPr="009F294B">
              <w:rPr>
                <w:rFonts w:ascii="Arial" w:hAnsi="Arial" w:cs="Arial"/>
                <w:sz w:val="22"/>
                <w:szCs w:val="22"/>
              </w:rPr>
              <w:t>l’officier de permanence </w:t>
            </w:r>
            <w:r w:rsidRPr="009F294B">
              <w:rPr>
                <w:rFonts w:ascii="Arial" w:hAnsi="Arial" w:cs="Arial"/>
                <w:sz w:val="22"/>
                <w:szCs w:val="22"/>
              </w:rPr>
              <w:tab/>
            </w:r>
            <w:r w:rsidRPr="009F294B">
              <w:rPr>
                <w:rFonts w:ascii="Arial" w:hAnsi="Arial" w:cs="Arial"/>
                <w:b/>
                <w:sz w:val="22"/>
                <w:szCs w:val="22"/>
              </w:rPr>
              <w:t>89 70 16 33</w:t>
            </w:r>
          </w:p>
          <w:p w14:paraId="55663CAA" w14:textId="77777777" w:rsidR="009C01FC" w:rsidRPr="009F294B" w:rsidRDefault="009C01FC" w:rsidP="00A02690">
            <w:pPr>
              <w:numPr>
                <w:ilvl w:val="0"/>
                <w:numId w:val="10"/>
              </w:numPr>
              <w:tabs>
                <w:tab w:val="clear" w:pos="360"/>
                <w:tab w:val="num" w:pos="1418"/>
              </w:tabs>
              <w:spacing w:before="60" w:after="60" w:line="264" w:lineRule="auto"/>
              <w:ind w:left="1418" w:right="567" w:hanging="284"/>
              <w:jc w:val="both"/>
              <w:rPr>
                <w:rFonts w:ascii="Arial" w:hAnsi="Arial" w:cs="Arial"/>
                <w:sz w:val="22"/>
                <w:szCs w:val="22"/>
              </w:rPr>
            </w:pPr>
            <w:r w:rsidRPr="009F294B">
              <w:rPr>
                <w:rFonts w:ascii="Arial" w:hAnsi="Arial" w:cs="Arial"/>
                <w:sz w:val="22"/>
                <w:szCs w:val="22"/>
              </w:rPr>
              <w:t>la capitainerie</w:t>
            </w:r>
            <w:r w:rsidRPr="009F294B">
              <w:rPr>
                <w:rFonts w:ascii="Arial" w:hAnsi="Arial" w:cs="Arial"/>
                <w:sz w:val="22"/>
                <w:szCs w:val="22"/>
              </w:rPr>
              <w:tab/>
            </w:r>
            <w:r w:rsidRPr="009F294B">
              <w:rPr>
                <w:rFonts w:ascii="Arial" w:hAnsi="Arial" w:cs="Arial"/>
                <w:sz w:val="22"/>
                <w:szCs w:val="22"/>
              </w:rPr>
              <w:tab/>
            </w:r>
            <w:r w:rsidRPr="009F294B">
              <w:rPr>
                <w:rFonts w:ascii="Arial" w:hAnsi="Arial" w:cs="Arial"/>
                <w:sz w:val="22"/>
                <w:szCs w:val="22"/>
              </w:rPr>
              <w:tab/>
            </w:r>
            <w:r w:rsidRPr="009F294B">
              <w:rPr>
                <w:rFonts w:ascii="Arial" w:hAnsi="Arial" w:cs="Arial"/>
                <w:b/>
                <w:sz w:val="22"/>
                <w:szCs w:val="22"/>
              </w:rPr>
              <w:t>40 47 48 82</w:t>
            </w:r>
          </w:p>
          <w:p w14:paraId="4E322DAF" w14:textId="77777777" w:rsidR="009C01FC" w:rsidRPr="009F294B" w:rsidRDefault="009C01FC" w:rsidP="00A02690">
            <w:pPr>
              <w:numPr>
                <w:ilvl w:val="0"/>
                <w:numId w:val="13"/>
              </w:numPr>
              <w:tabs>
                <w:tab w:val="clear" w:pos="360"/>
                <w:tab w:val="num" w:pos="632"/>
              </w:tabs>
              <w:spacing w:before="60" w:after="60" w:line="264" w:lineRule="auto"/>
              <w:ind w:left="490" w:right="567" w:hanging="284"/>
              <w:jc w:val="both"/>
              <w:rPr>
                <w:rFonts w:ascii="Arial" w:hAnsi="Arial" w:cs="Arial"/>
                <w:sz w:val="22"/>
                <w:szCs w:val="22"/>
              </w:rPr>
            </w:pPr>
            <w:r w:rsidRPr="009F294B">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487E09CC" w14:textId="6EA13805" w:rsidR="00D0318A" w:rsidRPr="009F294B" w:rsidRDefault="00D0318A" w:rsidP="00A02690">
            <w:pPr>
              <w:spacing w:before="60" w:after="60" w:line="264" w:lineRule="auto"/>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731B523B" w14:textId="3DBAFFB3" w:rsidR="009C01FC" w:rsidRPr="009F294B" w:rsidRDefault="00E92FA9" w:rsidP="00A02690">
      <w:pPr>
        <w:spacing w:before="240" w:after="240" w:line="264" w:lineRule="auto"/>
        <w:ind w:right="567"/>
        <w:jc w:val="both"/>
        <w:rPr>
          <w:rFonts w:ascii="Arial" w:hAnsi="Arial" w:cs="Arial"/>
          <w:i/>
          <w:iCs/>
          <w:sz w:val="22"/>
          <w:szCs w:val="22"/>
        </w:rPr>
      </w:pPr>
      <w:r w:rsidRPr="009F294B">
        <w:rPr>
          <w:rFonts w:ascii="Arial" w:hAnsi="Arial" w:cs="Arial"/>
          <w:i/>
          <w:iCs/>
          <w:sz w:val="22"/>
          <w:szCs w:val="22"/>
        </w:rPr>
        <w:t>Cette consigne peut être requise par tout agent de la capitainerie</w:t>
      </w:r>
      <w:r w:rsidR="0017572C">
        <w:rPr>
          <w:rFonts w:ascii="Arial" w:hAnsi="Arial" w:cs="Arial"/>
          <w:i/>
          <w:iCs/>
          <w:sz w:val="22"/>
          <w:szCs w:val="22"/>
        </w:rPr>
        <w:t xml:space="preserve"> ou</w:t>
      </w:r>
      <w:r w:rsidRPr="009F294B">
        <w:rPr>
          <w:rFonts w:ascii="Arial" w:hAnsi="Arial" w:cs="Arial"/>
          <w:i/>
          <w:iCs/>
          <w:sz w:val="22"/>
          <w:szCs w:val="22"/>
        </w:rPr>
        <w:t xml:space="preserve"> de la police portuaire pour vérification de l’application des prescriptions.</w:t>
      </w:r>
    </w:p>
    <w:p w14:paraId="5B75C79C" w14:textId="77777777" w:rsidR="009C01FC" w:rsidRPr="009F294B" w:rsidRDefault="009C01FC">
      <w:pPr>
        <w:rPr>
          <w:rFonts w:ascii="Arial" w:hAnsi="Arial" w:cs="Arial"/>
          <w:i/>
          <w:iCs/>
          <w:sz w:val="22"/>
          <w:szCs w:val="22"/>
        </w:rPr>
      </w:pPr>
      <w:r w:rsidRPr="009F294B">
        <w:rPr>
          <w:rFonts w:ascii="Arial" w:hAnsi="Arial" w:cs="Arial"/>
          <w:i/>
          <w:iCs/>
          <w:sz w:val="22"/>
          <w:szCs w:val="22"/>
        </w:rPr>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1F49A5" w:rsidRPr="009F294B" w14:paraId="171D5726" w14:textId="77777777" w:rsidTr="003B2045">
        <w:trPr>
          <w:jc w:val="center"/>
        </w:trPr>
        <w:tc>
          <w:tcPr>
            <w:tcW w:w="10768" w:type="dxa"/>
            <w:gridSpan w:val="6"/>
            <w:tcBorders>
              <w:top w:val="single" w:sz="4" w:space="0" w:color="auto"/>
              <w:bottom w:val="single" w:sz="4" w:space="0" w:color="auto"/>
            </w:tcBorders>
          </w:tcPr>
          <w:p w14:paraId="413E8912" w14:textId="77777777" w:rsidR="001F49A5" w:rsidRPr="009F294B" w:rsidRDefault="001F49A5" w:rsidP="003B2045">
            <w:pPr>
              <w:spacing w:before="120" w:after="120"/>
              <w:jc w:val="center"/>
              <w:rPr>
                <w:rFonts w:ascii="Arial" w:hAnsi="Arial" w:cs="Arial"/>
                <w:b/>
                <w:bCs/>
              </w:rPr>
            </w:pPr>
            <w:r w:rsidRPr="009F294B">
              <w:rPr>
                <w:rFonts w:ascii="Arial" w:hAnsi="Arial" w:cs="Arial"/>
                <w:b/>
                <w:bCs/>
              </w:rPr>
              <w:lastRenderedPageBreak/>
              <w:t>CADRE RÉSERVÉ AU DEMANDEUR</w:t>
            </w:r>
          </w:p>
        </w:tc>
      </w:tr>
      <w:tr w:rsidR="001F49A5" w:rsidRPr="009F294B" w14:paraId="02F3A79B" w14:textId="77777777" w:rsidTr="00F533B4">
        <w:trPr>
          <w:trHeight w:val="680"/>
          <w:jc w:val="center"/>
        </w:trPr>
        <w:tc>
          <w:tcPr>
            <w:tcW w:w="2090" w:type="dxa"/>
            <w:tcBorders>
              <w:top w:val="single" w:sz="4" w:space="0" w:color="auto"/>
              <w:left w:val="single" w:sz="4" w:space="0" w:color="auto"/>
              <w:bottom w:val="dotted" w:sz="4" w:space="0" w:color="auto"/>
            </w:tcBorders>
            <w:vAlign w:val="center"/>
          </w:tcPr>
          <w:p w14:paraId="5BA51DF3" w14:textId="77777777" w:rsidR="001F49A5" w:rsidRPr="009F294B" w:rsidRDefault="001F49A5" w:rsidP="003B2045">
            <w:pPr>
              <w:spacing w:before="60" w:after="60"/>
              <w:rPr>
                <w:rFonts w:ascii="Arial" w:hAnsi="Arial" w:cs="Arial"/>
                <w:b/>
                <w:bCs/>
              </w:rPr>
            </w:pPr>
            <w:r w:rsidRPr="009F294B">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687AE89D" w14:textId="6F822CAE" w:rsidR="001F49A5" w:rsidRPr="009F294B" w:rsidRDefault="001F49A5" w:rsidP="003B2045">
            <w:r w:rsidRPr="009F294B">
              <w:rPr>
                <w:rFonts w:ascii="Arial" w:hAnsi="Arial" w:cs="Arial"/>
                <w:b/>
              </w:rPr>
              <w:fldChar w:fldCharType="begin">
                <w:ffData>
                  <w:name w:val="Texte1"/>
                  <w:enabled/>
                  <w:calcOnExit w:val="0"/>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4E3ABA1B" w14:textId="7A305345" w:rsidR="001F49A5" w:rsidRDefault="001F49A5" w:rsidP="003B2045">
            <w:pPr>
              <w:spacing w:before="60" w:after="60"/>
              <w:jc w:val="center"/>
              <w:rPr>
                <w:rFonts w:ascii="Arial" w:hAnsi="Arial" w:cs="Arial"/>
                <w:b/>
                <w:u w:val="single"/>
              </w:rPr>
            </w:pPr>
            <w:r w:rsidRPr="009F294B">
              <w:rPr>
                <w:rFonts w:ascii="Arial" w:hAnsi="Arial" w:cs="Arial"/>
                <w:b/>
                <w:u w:val="single"/>
              </w:rPr>
              <w:t>CACHET ET SIGNATURE</w:t>
            </w:r>
          </w:p>
          <w:p w14:paraId="462D13E2" w14:textId="518F6986" w:rsidR="00F533B4" w:rsidRDefault="0070232D" w:rsidP="00F533B4">
            <w:pPr>
              <w:spacing w:before="60" w:after="60"/>
              <w:jc w:val="both"/>
              <w:rPr>
                <w:bCs/>
                <w:sz w:val="18"/>
                <w:szCs w:val="18"/>
              </w:rPr>
            </w:pPr>
            <w:r>
              <w:rPr>
                <w:rFonts w:ascii="Arial" w:hAnsi="Arial" w:cs="Arial"/>
                <w:bCs/>
                <w:sz w:val="18"/>
                <w:szCs w:val="18"/>
              </w:rPr>
              <w:t>J’a</w:t>
            </w:r>
            <w:r w:rsidR="00F533B4">
              <w:rPr>
                <w:rFonts w:ascii="Arial" w:hAnsi="Arial" w:cs="Arial"/>
                <w:bCs/>
                <w:sz w:val="18"/>
                <w:szCs w:val="18"/>
              </w:rPr>
              <w:t>tteste avoir pris connaissance des consignes de sécurité sur la 1</w:t>
            </w:r>
            <w:r w:rsidR="00F533B4">
              <w:rPr>
                <w:rFonts w:ascii="Arial" w:hAnsi="Arial" w:cs="Arial"/>
                <w:bCs/>
                <w:sz w:val="18"/>
                <w:szCs w:val="18"/>
                <w:vertAlign w:val="superscript"/>
              </w:rPr>
              <w:t>ère</w:t>
            </w:r>
            <w:r w:rsidR="00F533B4">
              <w:rPr>
                <w:rFonts w:ascii="Arial" w:hAnsi="Arial" w:cs="Arial"/>
                <w:bCs/>
                <w:sz w:val="18"/>
                <w:szCs w:val="18"/>
              </w:rPr>
              <w:t xml:space="preserve"> page du présent </w:t>
            </w:r>
            <w:r w:rsidR="00035CD8">
              <w:rPr>
                <w:rFonts w:ascii="Arial" w:hAnsi="Arial" w:cs="Arial"/>
                <w:bCs/>
                <w:sz w:val="18"/>
                <w:szCs w:val="18"/>
              </w:rPr>
              <w:t>document</w:t>
            </w:r>
          </w:p>
          <w:p w14:paraId="3E028D4D" w14:textId="71F328DA" w:rsidR="001F49A5" w:rsidRPr="009F294B" w:rsidRDefault="001F49A5" w:rsidP="003B2045">
            <w:r w:rsidRPr="009F294B">
              <w:rPr>
                <w:rFonts w:ascii="Arial" w:hAnsi="Arial" w:cs="Arial"/>
                <w:b/>
              </w:rPr>
              <w:t xml:space="preserve">Le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4"/>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p>
        </w:tc>
      </w:tr>
      <w:tr w:rsidR="001F49A5" w:rsidRPr="009F294B" w14:paraId="4D3AA1F1" w14:textId="77777777" w:rsidTr="00F533B4">
        <w:trPr>
          <w:trHeight w:val="680"/>
          <w:jc w:val="center"/>
        </w:trPr>
        <w:tc>
          <w:tcPr>
            <w:tcW w:w="2090" w:type="dxa"/>
            <w:tcBorders>
              <w:top w:val="dotted" w:sz="4" w:space="0" w:color="auto"/>
              <w:left w:val="single" w:sz="4" w:space="0" w:color="auto"/>
              <w:bottom w:val="dotted" w:sz="4" w:space="0" w:color="auto"/>
            </w:tcBorders>
            <w:vAlign w:val="center"/>
          </w:tcPr>
          <w:p w14:paraId="5871969C" w14:textId="77777777" w:rsidR="001F49A5" w:rsidRPr="009F294B" w:rsidRDefault="001F49A5" w:rsidP="003B2045">
            <w:pPr>
              <w:spacing w:before="60" w:after="60"/>
              <w:rPr>
                <w:rFonts w:ascii="Arial" w:hAnsi="Arial" w:cs="Arial"/>
                <w:b/>
                <w:bCs/>
              </w:rPr>
            </w:pPr>
            <w:r w:rsidRPr="009F294B">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18ABCC72" w14:textId="13C4819E" w:rsidR="001F49A5" w:rsidRPr="009F294B" w:rsidRDefault="001F49A5" w:rsidP="003B2045">
            <w:r w:rsidRPr="009F294B">
              <w:rPr>
                <w:rFonts w:ascii="Arial" w:hAnsi="Arial" w:cs="Arial"/>
                <w:b/>
              </w:rPr>
              <w:fldChar w:fldCharType="begin">
                <w:ffData>
                  <w:name w:val="Texte1"/>
                  <w:enabled/>
                  <w:calcOnExit w:val="0"/>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p>
        </w:tc>
        <w:tc>
          <w:tcPr>
            <w:tcW w:w="3822" w:type="dxa"/>
            <w:vMerge/>
            <w:tcBorders>
              <w:left w:val="single" w:sz="4" w:space="0" w:color="auto"/>
              <w:right w:val="single" w:sz="4" w:space="0" w:color="auto"/>
            </w:tcBorders>
          </w:tcPr>
          <w:p w14:paraId="11CEFFDE" w14:textId="77777777" w:rsidR="001F49A5" w:rsidRPr="009F294B" w:rsidRDefault="001F49A5" w:rsidP="003B2045"/>
        </w:tc>
      </w:tr>
      <w:tr w:rsidR="001F49A5" w:rsidRPr="009F294B" w14:paraId="24303F09" w14:textId="77777777" w:rsidTr="00F533B4">
        <w:trPr>
          <w:trHeight w:val="680"/>
          <w:jc w:val="center"/>
        </w:trPr>
        <w:tc>
          <w:tcPr>
            <w:tcW w:w="2090" w:type="dxa"/>
            <w:tcBorders>
              <w:top w:val="dotted" w:sz="4" w:space="0" w:color="auto"/>
              <w:left w:val="single" w:sz="4" w:space="0" w:color="auto"/>
              <w:bottom w:val="dotted" w:sz="4" w:space="0" w:color="auto"/>
            </w:tcBorders>
            <w:vAlign w:val="center"/>
          </w:tcPr>
          <w:p w14:paraId="5D638087" w14:textId="77777777" w:rsidR="001F49A5" w:rsidRPr="009F294B" w:rsidRDefault="001F49A5" w:rsidP="003B2045">
            <w:pPr>
              <w:spacing w:before="60" w:after="60"/>
              <w:rPr>
                <w:rFonts w:ascii="Arial" w:hAnsi="Arial" w:cs="Arial"/>
                <w:b/>
                <w:bCs/>
              </w:rPr>
            </w:pPr>
            <w:r w:rsidRPr="009F294B">
              <w:rPr>
                <w:rFonts w:ascii="Arial" w:hAnsi="Arial" w:cs="Arial"/>
                <w:b/>
              </w:rPr>
              <w:t>Début des travaux :</w:t>
            </w:r>
          </w:p>
        </w:tc>
        <w:tc>
          <w:tcPr>
            <w:tcW w:w="844" w:type="dxa"/>
            <w:tcBorders>
              <w:top w:val="dotted" w:sz="4" w:space="0" w:color="auto"/>
              <w:bottom w:val="dotted" w:sz="4" w:space="0" w:color="auto"/>
            </w:tcBorders>
            <w:vAlign w:val="center"/>
          </w:tcPr>
          <w:p w14:paraId="4D469D0C" w14:textId="77777777" w:rsidR="001F49A5" w:rsidRPr="009F294B" w:rsidRDefault="001F49A5" w:rsidP="003B2045">
            <w:pPr>
              <w:spacing w:before="60" w:after="60"/>
              <w:rPr>
                <w:rFonts w:ascii="Arial" w:hAnsi="Arial" w:cs="Arial"/>
                <w:b/>
                <w:bCs/>
              </w:rPr>
            </w:pPr>
            <w:r w:rsidRPr="009F294B">
              <w:rPr>
                <w:rFonts w:ascii="Arial" w:hAnsi="Arial" w:cs="Arial"/>
                <w:b/>
              </w:rPr>
              <w:t>Date :</w:t>
            </w:r>
          </w:p>
        </w:tc>
        <w:tc>
          <w:tcPr>
            <w:tcW w:w="1599" w:type="dxa"/>
            <w:tcBorders>
              <w:top w:val="dotted" w:sz="4" w:space="0" w:color="auto"/>
              <w:bottom w:val="dotted" w:sz="4" w:space="0" w:color="auto"/>
            </w:tcBorders>
            <w:vAlign w:val="center"/>
          </w:tcPr>
          <w:p w14:paraId="2903C5AE" w14:textId="4E90C40C" w:rsidR="001F49A5" w:rsidRPr="009F294B" w:rsidRDefault="001F49A5"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4"/>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w:t>
            </w:r>
          </w:p>
        </w:tc>
        <w:tc>
          <w:tcPr>
            <w:tcW w:w="906" w:type="dxa"/>
            <w:tcBorders>
              <w:top w:val="dotted" w:sz="4" w:space="0" w:color="auto"/>
              <w:bottom w:val="dotted" w:sz="4" w:space="0" w:color="auto"/>
            </w:tcBorders>
            <w:vAlign w:val="center"/>
          </w:tcPr>
          <w:p w14:paraId="10C36268" w14:textId="77777777" w:rsidR="001F49A5" w:rsidRPr="009F294B" w:rsidRDefault="001F49A5" w:rsidP="003B2045">
            <w:pPr>
              <w:spacing w:before="60" w:after="60"/>
              <w:rPr>
                <w:rFonts w:ascii="Arial" w:hAnsi="Arial" w:cs="Arial"/>
                <w:b/>
                <w:bCs/>
              </w:rPr>
            </w:pPr>
            <w:r w:rsidRPr="009F294B">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32A2DA1E" w14:textId="7800D4F9" w:rsidR="001F49A5" w:rsidRPr="009F294B" w:rsidRDefault="001F49A5" w:rsidP="003B2045">
            <w:pPr>
              <w:spacing w:before="60" w:after="60"/>
              <w:rPr>
                <w:rFonts w:ascii="Arial" w:hAnsi="Arial" w:cs="Arial"/>
                <w:b/>
                <w:bCs/>
              </w:rPr>
            </w:pPr>
            <w:r w:rsidRPr="009F294B">
              <w:rPr>
                <w:rFonts w:ascii="Arial" w:hAnsi="Arial" w:cs="Arial"/>
                <w:b/>
              </w:rPr>
              <w:fldChar w:fldCharType="begin">
                <w:ffData>
                  <w:name w:val="Texte6"/>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HH </w:t>
            </w:r>
            <w:r w:rsidRPr="009F294B">
              <w:rPr>
                <w:rFonts w:ascii="Arial" w:hAnsi="Arial" w:cs="Arial"/>
                <w:b/>
              </w:rPr>
              <w:fldChar w:fldCharType="begin">
                <w:ffData>
                  <w:name w:val="Texte7"/>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mn</w:t>
            </w:r>
          </w:p>
        </w:tc>
        <w:tc>
          <w:tcPr>
            <w:tcW w:w="3822" w:type="dxa"/>
            <w:vMerge/>
            <w:tcBorders>
              <w:left w:val="single" w:sz="4" w:space="0" w:color="auto"/>
              <w:right w:val="single" w:sz="4" w:space="0" w:color="auto"/>
            </w:tcBorders>
          </w:tcPr>
          <w:p w14:paraId="2C967C6D" w14:textId="77777777" w:rsidR="001F49A5" w:rsidRPr="009F294B" w:rsidRDefault="001F49A5" w:rsidP="003B2045">
            <w:pPr>
              <w:spacing w:before="60" w:after="60"/>
              <w:rPr>
                <w:rFonts w:ascii="Arial" w:hAnsi="Arial" w:cs="Arial"/>
                <w:b/>
              </w:rPr>
            </w:pPr>
          </w:p>
        </w:tc>
      </w:tr>
      <w:tr w:rsidR="001F49A5" w:rsidRPr="009F294B" w14:paraId="6F32C9A4" w14:textId="77777777" w:rsidTr="00F533B4">
        <w:trPr>
          <w:trHeight w:val="680"/>
          <w:jc w:val="center"/>
        </w:trPr>
        <w:tc>
          <w:tcPr>
            <w:tcW w:w="2090" w:type="dxa"/>
            <w:tcBorders>
              <w:top w:val="dotted" w:sz="4" w:space="0" w:color="auto"/>
              <w:left w:val="single" w:sz="4" w:space="0" w:color="auto"/>
              <w:bottom w:val="single" w:sz="4" w:space="0" w:color="auto"/>
            </w:tcBorders>
            <w:vAlign w:val="center"/>
          </w:tcPr>
          <w:p w14:paraId="69EF0326" w14:textId="77777777" w:rsidR="001F49A5" w:rsidRPr="009F294B" w:rsidRDefault="001F49A5" w:rsidP="003B2045">
            <w:pPr>
              <w:spacing w:before="60" w:after="60"/>
              <w:rPr>
                <w:rFonts w:ascii="Arial" w:hAnsi="Arial" w:cs="Arial"/>
                <w:b/>
                <w:bCs/>
              </w:rPr>
            </w:pPr>
            <w:r w:rsidRPr="009F294B">
              <w:rPr>
                <w:rFonts w:ascii="Arial" w:hAnsi="Arial" w:cs="Arial"/>
                <w:b/>
              </w:rPr>
              <w:t>Fin des travaux :</w:t>
            </w:r>
          </w:p>
        </w:tc>
        <w:tc>
          <w:tcPr>
            <w:tcW w:w="844" w:type="dxa"/>
            <w:tcBorders>
              <w:top w:val="dotted" w:sz="4" w:space="0" w:color="auto"/>
              <w:bottom w:val="single" w:sz="4" w:space="0" w:color="auto"/>
            </w:tcBorders>
            <w:vAlign w:val="center"/>
          </w:tcPr>
          <w:p w14:paraId="1158C291" w14:textId="77777777" w:rsidR="001F49A5" w:rsidRPr="009F294B" w:rsidRDefault="001F49A5" w:rsidP="003B2045">
            <w:pPr>
              <w:spacing w:before="60" w:after="60"/>
              <w:rPr>
                <w:rFonts w:ascii="Arial" w:hAnsi="Arial" w:cs="Arial"/>
                <w:b/>
                <w:bCs/>
              </w:rPr>
            </w:pPr>
            <w:r w:rsidRPr="009F294B">
              <w:rPr>
                <w:rFonts w:ascii="Arial" w:hAnsi="Arial" w:cs="Arial"/>
                <w:b/>
              </w:rPr>
              <w:t xml:space="preserve">Date : </w:t>
            </w:r>
          </w:p>
        </w:tc>
        <w:tc>
          <w:tcPr>
            <w:tcW w:w="1599" w:type="dxa"/>
            <w:tcBorders>
              <w:top w:val="dotted" w:sz="4" w:space="0" w:color="auto"/>
              <w:bottom w:val="single" w:sz="4" w:space="0" w:color="auto"/>
            </w:tcBorders>
            <w:vAlign w:val="center"/>
          </w:tcPr>
          <w:p w14:paraId="152CEE86" w14:textId="04234ECD" w:rsidR="001F49A5" w:rsidRPr="009F294B" w:rsidRDefault="001F49A5"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4"/>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w:t>
            </w:r>
          </w:p>
        </w:tc>
        <w:tc>
          <w:tcPr>
            <w:tcW w:w="906" w:type="dxa"/>
            <w:tcBorders>
              <w:top w:val="dotted" w:sz="4" w:space="0" w:color="auto"/>
              <w:bottom w:val="single" w:sz="4" w:space="0" w:color="auto"/>
            </w:tcBorders>
            <w:vAlign w:val="center"/>
          </w:tcPr>
          <w:p w14:paraId="77C746D8" w14:textId="77777777" w:rsidR="001F49A5" w:rsidRPr="009F294B" w:rsidRDefault="001F49A5" w:rsidP="003B2045">
            <w:pPr>
              <w:spacing w:before="60" w:after="60"/>
              <w:rPr>
                <w:rFonts w:ascii="Arial" w:hAnsi="Arial" w:cs="Arial"/>
                <w:b/>
                <w:bCs/>
              </w:rPr>
            </w:pPr>
            <w:r w:rsidRPr="009F294B">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32F5C734" w14:textId="42E7E240" w:rsidR="001F49A5" w:rsidRPr="009F294B" w:rsidRDefault="001F49A5"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HH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19E7DDC0" w14:textId="77777777" w:rsidR="001F49A5" w:rsidRPr="009F294B" w:rsidRDefault="001F49A5" w:rsidP="003B2045">
            <w:pPr>
              <w:spacing w:before="60" w:after="60"/>
              <w:rPr>
                <w:rFonts w:ascii="Arial" w:hAnsi="Arial" w:cs="Arial"/>
                <w:b/>
              </w:rPr>
            </w:pPr>
          </w:p>
        </w:tc>
      </w:tr>
    </w:tbl>
    <w:p w14:paraId="2226B01A" w14:textId="77777777" w:rsidR="001F49A5" w:rsidRPr="009F294B" w:rsidRDefault="001F49A5" w:rsidP="009C01FC"/>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4261AC" w:rsidRPr="009F294B" w14:paraId="14683CD8" w14:textId="77777777" w:rsidTr="003B2045">
        <w:trPr>
          <w:jc w:val="center"/>
        </w:trPr>
        <w:tc>
          <w:tcPr>
            <w:tcW w:w="10686" w:type="dxa"/>
            <w:gridSpan w:val="8"/>
            <w:tcBorders>
              <w:top w:val="single" w:sz="4" w:space="0" w:color="auto"/>
              <w:left w:val="nil"/>
              <w:bottom w:val="dotted" w:sz="4" w:space="0" w:color="auto"/>
              <w:right w:val="nil"/>
            </w:tcBorders>
          </w:tcPr>
          <w:p w14:paraId="65C6BDB2" w14:textId="77777777" w:rsidR="004261AC" w:rsidRPr="009F294B" w:rsidRDefault="004261AC" w:rsidP="003B2045">
            <w:pPr>
              <w:spacing w:before="120" w:after="120"/>
              <w:jc w:val="center"/>
              <w:rPr>
                <w:rFonts w:ascii="Arial" w:hAnsi="Arial" w:cs="Arial"/>
                <w:b/>
                <w:bCs/>
              </w:rPr>
            </w:pPr>
            <w:bookmarkStart w:id="0" w:name="_Hlk32579880"/>
            <w:r w:rsidRPr="009F294B">
              <w:rPr>
                <w:rFonts w:ascii="Arial" w:hAnsi="Arial" w:cs="Arial"/>
                <w:b/>
                <w:bCs/>
              </w:rPr>
              <w:t>CADRE RÉSERVÉ À LA CAPITAINERIE DU PORT AUTONOME DE PAPEETE</w:t>
            </w:r>
          </w:p>
        </w:tc>
      </w:tr>
      <w:tr w:rsidR="004261AC" w:rsidRPr="009F294B" w14:paraId="1FB5B54A" w14:textId="77777777" w:rsidTr="003B2045">
        <w:trPr>
          <w:jc w:val="center"/>
        </w:trPr>
        <w:tc>
          <w:tcPr>
            <w:tcW w:w="1516" w:type="dxa"/>
            <w:tcBorders>
              <w:top w:val="single" w:sz="4" w:space="0" w:color="auto"/>
              <w:bottom w:val="single" w:sz="4" w:space="0" w:color="auto"/>
            </w:tcBorders>
          </w:tcPr>
          <w:p w14:paraId="7DF2E283" w14:textId="77777777" w:rsidR="004261AC" w:rsidRPr="009F294B" w:rsidRDefault="004261AC" w:rsidP="003B2045">
            <w:pPr>
              <w:spacing w:before="120" w:after="120"/>
              <w:rPr>
                <w:rFonts w:ascii="Arial" w:hAnsi="Arial" w:cs="Arial"/>
                <w:b/>
                <w:bCs/>
              </w:rPr>
            </w:pPr>
            <w:r w:rsidRPr="009F294B">
              <w:rPr>
                <w:rFonts w:ascii="Arial" w:hAnsi="Arial" w:cs="Arial"/>
                <w:b/>
                <w:bCs/>
              </w:rPr>
              <w:t>DIFFUSION :</w:t>
            </w:r>
          </w:p>
        </w:tc>
        <w:tc>
          <w:tcPr>
            <w:tcW w:w="9170" w:type="dxa"/>
            <w:gridSpan w:val="7"/>
            <w:tcBorders>
              <w:top w:val="single" w:sz="4" w:space="0" w:color="auto"/>
              <w:bottom w:val="single" w:sz="4" w:space="0" w:color="auto"/>
            </w:tcBorders>
            <w:vAlign w:val="center"/>
          </w:tcPr>
          <w:p w14:paraId="69E8B6B2" w14:textId="1F915B66" w:rsidR="004261AC" w:rsidRPr="009F294B" w:rsidRDefault="004261AC" w:rsidP="003B2045">
            <w:pPr>
              <w:spacing w:before="60" w:after="60"/>
              <w:jc w:val="center"/>
              <w:rPr>
                <w:rFonts w:ascii="Arial" w:hAnsi="Arial" w:cs="Arial"/>
                <w:b/>
              </w:rPr>
            </w:pPr>
            <w:r w:rsidRPr="009F294B">
              <w:rPr>
                <w:rFonts w:ascii="Arial" w:hAnsi="Arial"/>
                <w:b/>
              </w:rPr>
              <w:t xml:space="preserve">SP – RPP – VIGIE – </w:t>
            </w:r>
            <w:r w:rsidR="0017572C">
              <w:rPr>
                <w:rFonts w:ascii="Arial" w:hAnsi="Arial"/>
                <w:b/>
              </w:rPr>
              <w:t>ARM</w:t>
            </w:r>
            <w:r w:rsidRPr="009F294B">
              <w:rPr>
                <w:rFonts w:ascii="Arial" w:hAnsi="Arial"/>
                <w:b/>
              </w:rPr>
              <w:t xml:space="preserve"> – </w:t>
            </w:r>
            <w:r w:rsidRPr="009F294B">
              <w:rPr>
                <w:rFonts w:ascii="Arial" w:hAnsi="Arial"/>
                <w:b/>
              </w:rPr>
              <w:fldChar w:fldCharType="begin">
                <w:ffData>
                  <w:name w:val="Texte17"/>
                  <w:enabled/>
                  <w:calcOnExit w:val="0"/>
                  <w:textInput/>
                </w:ffData>
              </w:fldChar>
            </w:r>
            <w:r w:rsidRPr="009F294B">
              <w:rPr>
                <w:rFonts w:ascii="Arial" w:hAnsi="Arial"/>
                <w:b/>
              </w:rPr>
              <w:instrText xml:space="preserve"> FORMTEXT </w:instrText>
            </w:r>
            <w:r w:rsidRPr="009F294B">
              <w:rPr>
                <w:rFonts w:ascii="Arial" w:hAnsi="Arial"/>
                <w:b/>
              </w:rPr>
            </w:r>
            <w:r w:rsidRPr="009F294B">
              <w:rPr>
                <w:rFonts w:ascii="Arial" w:hAnsi="Arial"/>
                <w:b/>
              </w:rPr>
              <w:fldChar w:fldCharType="separate"/>
            </w:r>
            <w:r w:rsidR="0002507E">
              <w:rPr>
                <w:rFonts w:ascii="Arial" w:hAnsi="Arial"/>
                <w:b/>
                <w:noProof/>
              </w:rPr>
              <w:t> </w:t>
            </w:r>
            <w:r w:rsidR="0002507E">
              <w:rPr>
                <w:rFonts w:ascii="Arial" w:hAnsi="Arial"/>
                <w:b/>
                <w:noProof/>
              </w:rPr>
              <w:t> </w:t>
            </w:r>
            <w:r w:rsidR="0002507E">
              <w:rPr>
                <w:rFonts w:ascii="Arial" w:hAnsi="Arial"/>
                <w:b/>
                <w:noProof/>
              </w:rPr>
              <w:t> </w:t>
            </w:r>
            <w:r w:rsidR="0002507E">
              <w:rPr>
                <w:rFonts w:ascii="Arial" w:hAnsi="Arial"/>
                <w:b/>
                <w:noProof/>
              </w:rPr>
              <w:t> </w:t>
            </w:r>
            <w:r w:rsidR="0002507E">
              <w:rPr>
                <w:rFonts w:ascii="Arial" w:hAnsi="Arial"/>
                <w:b/>
                <w:noProof/>
              </w:rPr>
              <w:t> </w:t>
            </w:r>
            <w:r w:rsidRPr="009F294B">
              <w:rPr>
                <w:rFonts w:ascii="Arial" w:hAnsi="Arial"/>
                <w:b/>
              </w:rPr>
              <w:fldChar w:fldCharType="end"/>
            </w:r>
          </w:p>
        </w:tc>
      </w:tr>
      <w:tr w:rsidR="004261AC" w:rsidRPr="009F294B" w14:paraId="6257678A" w14:textId="77777777" w:rsidTr="003B2045">
        <w:trPr>
          <w:jc w:val="center"/>
        </w:trPr>
        <w:tc>
          <w:tcPr>
            <w:tcW w:w="1843" w:type="dxa"/>
            <w:gridSpan w:val="2"/>
            <w:tcBorders>
              <w:top w:val="single" w:sz="4" w:space="0" w:color="auto"/>
              <w:bottom w:val="dotted" w:sz="4" w:space="0" w:color="auto"/>
            </w:tcBorders>
          </w:tcPr>
          <w:p w14:paraId="18F89D92" w14:textId="77777777" w:rsidR="004261AC" w:rsidRPr="009F294B" w:rsidRDefault="004261AC" w:rsidP="003B2045">
            <w:pPr>
              <w:spacing w:before="60" w:after="60"/>
              <w:rPr>
                <w:rFonts w:ascii="Arial" w:hAnsi="Arial" w:cs="Arial"/>
                <w:b/>
                <w:bCs/>
              </w:rPr>
            </w:pPr>
            <w:r w:rsidRPr="009F294B">
              <w:rPr>
                <w:rFonts w:ascii="Arial" w:hAnsi="Arial" w:cs="Arial"/>
                <w:b/>
                <w:bCs/>
              </w:rPr>
              <w:t>N° Escale PAP :</w:t>
            </w:r>
          </w:p>
        </w:tc>
        <w:tc>
          <w:tcPr>
            <w:tcW w:w="8843" w:type="dxa"/>
            <w:gridSpan w:val="6"/>
            <w:tcBorders>
              <w:top w:val="single" w:sz="4" w:space="0" w:color="auto"/>
              <w:bottom w:val="dotted" w:sz="4" w:space="0" w:color="auto"/>
            </w:tcBorders>
            <w:vAlign w:val="center"/>
          </w:tcPr>
          <w:p w14:paraId="14C19AAC" w14:textId="1DC06704" w:rsidR="004261AC" w:rsidRPr="009F294B" w:rsidRDefault="004261AC" w:rsidP="003B2045">
            <w:pPr>
              <w:spacing w:before="60" w:after="60"/>
              <w:rPr>
                <w:rFonts w:ascii="Arial" w:hAnsi="Arial" w:cs="Arial"/>
                <w:b/>
                <w:bCs/>
              </w:rPr>
            </w:pPr>
            <w:r w:rsidRPr="009F294B">
              <w:rPr>
                <w:rFonts w:ascii="Arial" w:hAnsi="Arial" w:cs="Arial"/>
                <w:b/>
                <w:bCs/>
              </w:rPr>
              <w:fldChar w:fldCharType="begin">
                <w:ffData>
                  <w:name w:val="Texte18"/>
                  <w:enabled/>
                  <w:calcOnExit w:val="0"/>
                  <w:textInput/>
                </w:ffData>
              </w:fldChar>
            </w:r>
            <w:bookmarkStart w:id="1" w:name="Texte18"/>
            <w:r w:rsidRPr="009F294B">
              <w:rPr>
                <w:rFonts w:ascii="Arial" w:hAnsi="Arial" w:cs="Arial"/>
                <w:b/>
                <w:bCs/>
              </w:rPr>
              <w:instrText xml:space="preserve"> FORMTEXT </w:instrText>
            </w:r>
            <w:r w:rsidRPr="009F294B">
              <w:rPr>
                <w:rFonts w:ascii="Arial" w:hAnsi="Arial" w:cs="Arial"/>
                <w:b/>
                <w:bCs/>
              </w:rPr>
            </w:r>
            <w:r w:rsidRPr="009F294B">
              <w:rPr>
                <w:rFonts w:ascii="Arial" w:hAnsi="Arial" w:cs="Arial"/>
                <w:b/>
                <w:bCs/>
              </w:rPr>
              <w:fldChar w:fldCharType="separate"/>
            </w:r>
            <w:r w:rsidR="0002507E">
              <w:rPr>
                <w:rFonts w:ascii="Arial" w:hAnsi="Arial" w:cs="Arial"/>
                <w:b/>
                <w:bCs/>
                <w:noProof/>
              </w:rPr>
              <w:t> </w:t>
            </w:r>
            <w:r w:rsidR="0002507E">
              <w:rPr>
                <w:rFonts w:ascii="Arial" w:hAnsi="Arial" w:cs="Arial"/>
                <w:b/>
                <w:bCs/>
                <w:noProof/>
              </w:rPr>
              <w:t> </w:t>
            </w:r>
            <w:r w:rsidR="0002507E">
              <w:rPr>
                <w:rFonts w:ascii="Arial" w:hAnsi="Arial" w:cs="Arial"/>
                <w:b/>
                <w:bCs/>
                <w:noProof/>
              </w:rPr>
              <w:t> </w:t>
            </w:r>
            <w:r w:rsidR="0002507E">
              <w:rPr>
                <w:rFonts w:ascii="Arial" w:hAnsi="Arial" w:cs="Arial"/>
                <w:b/>
                <w:bCs/>
                <w:noProof/>
              </w:rPr>
              <w:t> </w:t>
            </w:r>
            <w:r w:rsidR="0002507E">
              <w:rPr>
                <w:rFonts w:ascii="Arial" w:hAnsi="Arial" w:cs="Arial"/>
                <w:b/>
                <w:bCs/>
                <w:noProof/>
              </w:rPr>
              <w:t> </w:t>
            </w:r>
            <w:r w:rsidRPr="009F294B">
              <w:rPr>
                <w:rFonts w:ascii="Arial" w:hAnsi="Arial" w:cs="Arial"/>
                <w:b/>
                <w:bCs/>
              </w:rPr>
              <w:fldChar w:fldCharType="end"/>
            </w:r>
            <w:bookmarkEnd w:id="1"/>
          </w:p>
        </w:tc>
      </w:tr>
      <w:tr w:rsidR="004261AC" w:rsidRPr="009F294B" w14:paraId="4F660B71" w14:textId="77777777" w:rsidTr="003B2045">
        <w:trPr>
          <w:jc w:val="center"/>
        </w:trPr>
        <w:tc>
          <w:tcPr>
            <w:tcW w:w="4493" w:type="dxa"/>
            <w:gridSpan w:val="5"/>
            <w:tcBorders>
              <w:top w:val="dotted" w:sz="4" w:space="0" w:color="auto"/>
              <w:bottom w:val="dotted" w:sz="4" w:space="0" w:color="auto"/>
            </w:tcBorders>
          </w:tcPr>
          <w:p w14:paraId="4E2BF5AB" w14:textId="77777777" w:rsidR="004261AC" w:rsidRPr="009F294B" w:rsidRDefault="004261AC" w:rsidP="003B2045">
            <w:pPr>
              <w:spacing w:before="60" w:after="60"/>
              <w:rPr>
                <w:rFonts w:ascii="Arial" w:hAnsi="Arial" w:cs="Arial"/>
                <w:b/>
                <w:bCs/>
              </w:rPr>
            </w:pPr>
            <w:r w:rsidRPr="009F294B">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077C877A" w14:textId="2AA808C7" w:rsidR="004261AC" w:rsidRPr="009F294B" w:rsidRDefault="004261AC" w:rsidP="003B2045">
            <w:pPr>
              <w:spacing w:before="60" w:after="60"/>
              <w:rPr>
                <w:rFonts w:ascii="Arial" w:hAnsi="Arial" w:cs="Arial"/>
                <w:b/>
                <w:bCs/>
              </w:rPr>
            </w:pPr>
            <w:r w:rsidRPr="009F294B">
              <w:rPr>
                <w:b/>
              </w:rPr>
              <w:fldChar w:fldCharType="begin">
                <w:ffData>
                  <w:name w:val="Texte9"/>
                  <w:enabled/>
                  <w:calcOnExit w:val="0"/>
                  <w:textInput/>
                </w:ffData>
              </w:fldChar>
            </w:r>
            <w:r w:rsidRPr="009F294B">
              <w:rPr>
                <w:b/>
              </w:rPr>
              <w:instrText xml:space="preserve"> FORMTEXT </w:instrText>
            </w:r>
            <w:r w:rsidRPr="009F294B">
              <w:rPr>
                <w:b/>
              </w:rPr>
            </w:r>
            <w:r w:rsidRPr="009F294B">
              <w:rPr>
                <w:b/>
              </w:rPr>
              <w:fldChar w:fldCharType="separate"/>
            </w:r>
            <w:r w:rsidR="0002507E">
              <w:rPr>
                <w:b/>
                <w:noProof/>
              </w:rPr>
              <w:t> </w:t>
            </w:r>
            <w:r w:rsidR="0002507E">
              <w:rPr>
                <w:b/>
                <w:noProof/>
              </w:rPr>
              <w:t> </w:t>
            </w:r>
            <w:r w:rsidR="0002507E">
              <w:rPr>
                <w:b/>
                <w:noProof/>
              </w:rPr>
              <w:t> </w:t>
            </w:r>
            <w:r w:rsidR="0002507E">
              <w:rPr>
                <w:b/>
                <w:noProof/>
              </w:rPr>
              <w:t> </w:t>
            </w:r>
            <w:r w:rsidR="0002507E">
              <w:rPr>
                <w:b/>
                <w:noProof/>
              </w:rPr>
              <w:t> </w:t>
            </w:r>
            <w:r w:rsidRPr="009F294B">
              <w:rPr>
                <w:b/>
              </w:rPr>
              <w:fldChar w:fldCharType="end"/>
            </w:r>
          </w:p>
        </w:tc>
      </w:tr>
      <w:tr w:rsidR="004261AC" w:rsidRPr="009F294B" w14:paraId="3951FBBF" w14:textId="77777777" w:rsidTr="003B2045">
        <w:trPr>
          <w:jc w:val="center"/>
        </w:trPr>
        <w:tc>
          <w:tcPr>
            <w:tcW w:w="2092" w:type="dxa"/>
            <w:gridSpan w:val="3"/>
            <w:tcBorders>
              <w:top w:val="dotted" w:sz="4" w:space="0" w:color="auto"/>
              <w:bottom w:val="dotted" w:sz="4" w:space="0" w:color="auto"/>
            </w:tcBorders>
            <w:vAlign w:val="center"/>
          </w:tcPr>
          <w:p w14:paraId="18D1C9C4" w14:textId="77777777" w:rsidR="004261AC" w:rsidRPr="009F294B" w:rsidRDefault="004261AC" w:rsidP="003B2045">
            <w:pPr>
              <w:spacing w:before="60" w:after="60"/>
              <w:rPr>
                <w:rFonts w:ascii="Arial" w:hAnsi="Arial" w:cs="Arial"/>
                <w:b/>
                <w:bCs/>
              </w:rPr>
            </w:pPr>
            <w:r w:rsidRPr="009F294B">
              <w:rPr>
                <w:rFonts w:ascii="Arial" w:hAnsi="Arial" w:cs="Arial"/>
                <w:b/>
              </w:rPr>
              <w:t>Début des travaux :</w:t>
            </w:r>
          </w:p>
        </w:tc>
        <w:tc>
          <w:tcPr>
            <w:tcW w:w="848" w:type="dxa"/>
            <w:tcBorders>
              <w:top w:val="dotted" w:sz="4" w:space="0" w:color="auto"/>
              <w:bottom w:val="dotted" w:sz="4" w:space="0" w:color="auto"/>
            </w:tcBorders>
            <w:vAlign w:val="center"/>
          </w:tcPr>
          <w:p w14:paraId="43362444" w14:textId="77777777" w:rsidR="004261AC" w:rsidRPr="009F294B" w:rsidRDefault="004261AC" w:rsidP="003B2045">
            <w:pPr>
              <w:spacing w:before="60" w:after="60"/>
              <w:jc w:val="center"/>
              <w:rPr>
                <w:rFonts w:ascii="Arial" w:hAnsi="Arial" w:cs="Arial"/>
                <w:b/>
                <w:bCs/>
              </w:rPr>
            </w:pPr>
            <w:r w:rsidRPr="009F294B">
              <w:rPr>
                <w:rFonts w:ascii="Arial" w:hAnsi="Arial" w:cs="Arial"/>
                <w:b/>
              </w:rPr>
              <w:t>Date :</w:t>
            </w:r>
          </w:p>
        </w:tc>
        <w:tc>
          <w:tcPr>
            <w:tcW w:w="1813" w:type="dxa"/>
            <w:gridSpan w:val="2"/>
            <w:tcBorders>
              <w:top w:val="dotted" w:sz="4" w:space="0" w:color="auto"/>
              <w:bottom w:val="dotted" w:sz="4" w:space="0" w:color="auto"/>
            </w:tcBorders>
            <w:vAlign w:val="center"/>
          </w:tcPr>
          <w:p w14:paraId="0F1A2A29" w14:textId="71DFF34C" w:rsidR="004261AC" w:rsidRPr="009F294B" w:rsidRDefault="004261AC"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4"/>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w:t>
            </w:r>
          </w:p>
        </w:tc>
        <w:tc>
          <w:tcPr>
            <w:tcW w:w="906" w:type="dxa"/>
            <w:tcBorders>
              <w:top w:val="dotted" w:sz="4" w:space="0" w:color="auto"/>
              <w:bottom w:val="dotted" w:sz="4" w:space="0" w:color="auto"/>
            </w:tcBorders>
            <w:vAlign w:val="center"/>
          </w:tcPr>
          <w:p w14:paraId="79D0181F" w14:textId="77777777" w:rsidR="004261AC" w:rsidRPr="009F294B" w:rsidRDefault="004261AC" w:rsidP="003B2045">
            <w:pPr>
              <w:spacing w:before="60" w:after="60"/>
              <w:jc w:val="center"/>
              <w:rPr>
                <w:rFonts w:ascii="Arial" w:hAnsi="Arial" w:cs="Arial"/>
                <w:b/>
                <w:bCs/>
              </w:rPr>
            </w:pPr>
            <w:r w:rsidRPr="009F294B">
              <w:rPr>
                <w:rFonts w:ascii="Arial" w:hAnsi="Arial" w:cs="Arial"/>
                <w:b/>
              </w:rPr>
              <w:t>Heure :</w:t>
            </w:r>
          </w:p>
        </w:tc>
        <w:tc>
          <w:tcPr>
            <w:tcW w:w="5027" w:type="dxa"/>
            <w:tcBorders>
              <w:top w:val="dotted" w:sz="4" w:space="0" w:color="auto"/>
              <w:bottom w:val="dotted" w:sz="4" w:space="0" w:color="auto"/>
            </w:tcBorders>
            <w:vAlign w:val="center"/>
          </w:tcPr>
          <w:p w14:paraId="3F3A4410" w14:textId="49196B55" w:rsidR="004261AC" w:rsidRPr="009F294B" w:rsidRDefault="004261AC" w:rsidP="003B2045">
            <w:pPr>
              <w:spacing w:before="60" w:after="60"/>
              <w:rPr>
                <w:rFonts w:ascii="Arial" w:hAnsi="Arial" w:cs="Arial"/>
                <w:b/>
                <w:bCs/>
              </w:rPr>
            </w:pPr>
            <w:r w:rsidRPr="009F294B">
              <w:rPr>
                <w:rFonts w:ascii="Arial" w:hAnsi="Arial" w:cs="Arial"/>
                <w:b/>
              </w:rPr>
              <w:fldChar w:fldCharType="begin">
                <w:ffData>
                  <w:name w:val="Texte6"/>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HH </w:t>
            </w:r>
            <w:r w:rsidRPr="009F294B">
              <w:rPr>
                <w:rFonts w:ascii="Arial" w:hAnsi="Arial" w:cs="Arial"/>
                <w:b/>
              </w:rPr>
              <w:fldChar w:fldCharType="begin">
                <w:ffData>
                  <w:name w:val="Texte7"/>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mn</w:t>
            </w:r>
          </w:p>
        </w:tc>
      </w:tr>
      <w:tr w:rsidR="004261AC" w:rsidRPr="009F294B" w14:paraId="714F943C" w14:textId="77777777" w:rsidTr="003B2045">
        <w:trPr>
          <w:jc w:val="center"/>
        </w:trPr>
        <w:tc>
          <w:tcPr>
            <w:tcW w:w="2092" w:type="dxa"/>
            <w:gridSpan w:val="3"/>
            <w:tcBorders>
              <w:top w:val="dotted" w:sz="4" w:space="0" w:color="auto"/>
              <w:bottom w:val="single" w:sz="4" w:space="0" w:color="auto"/>
            </w:tcBorders>
            <w:vAlign w:val="center"/>
          </w:tcPr>
          <w:p w14:paraId="19339160" w14:textId="77777777" w:rsidR="004261AC" w:rsidRPr="009F294B" w:rsidRDefault="004261AC" w:rsidP="003B2045">
            <w:pPr>
              <w:spacing w:before="60" w:after="60"/>
              <w:rPr>
                <w:rFonts w:ascii="Arial" w:hAnsi="Arial" w:cs="Arial"/>
                <w:b/>
                <w:bCs/>
              </w:rPr>
            </w:pPr>
            <w:r w:rsidRPr="009F294B">
              <w:rPr>
                <w:rFonts w:ascii="Arial" w:hAnsi="Arial" w:cs="Arial"/>
                <w:b/>
              </w:rPr>
              <w:t>Fin des travaux :</w:t>
            </w:r>
          </w:p>
        </w:tc>
        <w:tc>
          <w:tcPr>
            <w:tcW w:w="848" w:type="dxa"/>
            <w:tcBorders>
              <w:top w:val="dotted" w:sz="4" w:space="0" w:color="auto"/>
              <w:bottom w:val="single" w:sz="4" w:space="0" w:color="auto"/>
            </w:tcBorders>
            <w:vAlign w:val="center"/>
          </w:tcPr>
          <w:p w14:paraId="6A5CD22F" w14:textId="77777777" w:rsidR="004261AC" w:rsidRPr="009F294B" w:rsidRDefault="004261AC" w:rsidP="003B2045">
            <w:pPr>
              <w:spacing w:before="60" w:after="60"/>
              <w:jc w:val="center"/>
              <w:rPr>
                <w:rFonts w:ascii="Arial" w:hAnsi="Arial" w:cs="Arial"/>
                <w:b/>
                <w:bCs/>
              </w:rPr>
            </w:pPr>
            <w:r w:rsidRPr="009F294B">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05F84BC4" w14:textId="51B7A335" w:rsidR="004261AC" w:rsidRPr="009F294B" w:rsidRDefault="004261AC"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4"/>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w:t>
            </w:r>
          </w:p>
        </w:tc>
        <w:tc>
          <w:tcPr>
            <w:tcW w:w="906" w:type="dxa"/>
            <w:tcBorders>
              <w:top w:val="dotted" w:sz="4" w:space="0" w:color="auto"/>
              <w:bottom w:val="single" w:sz="4" w:space="0" w:color="auto"/>
            </w:tcBorders>
            <w:vAlign w:val="center"/>
          </w:tcPr>
          <w:p w14:paraId="217F46E4" w14:textId="77777777" w:rsidR="004261AC" w:rsidRPr="009F294B" w:rsidRDefault="004261AC" w:rsidP="003B2045">
            <w:pPr>
              <w:spacing w:before="60" w:after="60"/>
              <w:jc w:val="center"/>
              <w:rPr>
                <w:rFonts w:ascii="Arial" w:hAnsi="Arial" w:cs="Arial"/>
                <w:b/>
                <w:bCs/>
              </w:rPr>
            </w:pPr>
            <w:r w:rsidRPr="009F294B">
              <w:rPr>
                <w:rFonts w:ascii="Arial" w:hAnsi="Arial" w:cs="Arial"/>
                <w:b/>
              </w:rPr>
              <w:t>Heure :</w:t>
            </w:r>
          </w:p>
        </w:tc>
        <w:tc>
          <w:tcPr>
            <w:tcW w:w="5027" w:type="dxa"/>
            <w:tcBorders>
              <w:top w:val="dotted" w:sz="4" w:space="0" w:color="auto"/>
              <w:bottom w:val="single" w:sz="4" w:space="0" w:color="auto"/>
            </w:tcBorders>
            <w:vAlign w:val="center"/>
          </w:tcPr>
          <w:p w14:paraId="2ACF6482" w14:textId="7DEF6B65" w:rsidR="004261AC" w:rsidRPr="009F294B" w:rsidRDefault="004261AC"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HH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0002507E">
              <w:rPr>
                <w:rFonts w:ascii="Arial" w:hAnsi="Arial" w:cs="Arial"/>
                <w:b/>
                <w:noProof/>
              </w:rPr>
              <w:t> </w:t>
            </w:r>
            <w:r w:rsidR="0002507E">
              <w:rPr>
                <w:rFonts w:ascii="Arial" w:hAnsi="Arial" w:cs="Arial"/>
                <w:b/>
                <w:noProof/>
              </w:rPr>
              <w:t> </w:t>
            </w:r>
            <w:r w:rsidRPr="009F294B">
              <w:rPr>
                <w:rFonts w:ascii="Arial" w:hAnsi="Arial" w:cs="Arial"/>
                <w:b/>
              </w:rPr>
              <w:fldChar w:fldCharType="end"/>
            </w:r>
            <w:r w:rsidRPr="009F294B">
              <w:rPr>
                <w:rFonts w:ascii="Arial" w:hAnsi="Arial" w:cs="Arial"/>
                <w:b/>
              </w:rPr>
              <w:t xml:space="preserve"> mn</w:t>
            </w:r>
          </w:p>
        </w:tc>
      </w:tr>
      <w:bookmarkEnd w:id="0"/>
    </w:tbl>
    <w:p w14:paraId="5A693FA9" w14:textId="1879D7DD" w:rsidR="0084264C" w:rsidRPr="009F294B" w:rsidRDefault="0084264C" w:rsidP="00822DED">
      <w:pPr>
        <w:tabs>
          <w:tab w:val="left" w:pos="3165"/>
        </w:tabs>
        <w:rPr>
          <w:rFonts w:ascii="Arial" w:hAnsi="Arial" w:cs="Arial"/>
          <w:sz w:val="22"/>
          <w:szCs w:val="22"/>
        </w:rPr>
      </w:pPr>
    </w:p>
    <w:tbl>
      <w:tblPr>
        <w:tblStyle w:val="Grilledutableau"/>
        <w:tblW w:w="10632" w:type="dxa"/>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5"/>
        <w:gridCol w:w="2693"/>
        <w:gridCol w:w="2694"/>
      </w:tblGrid>
      <w:tr w:rsidR="0017572C" w14:paraId="3D610610" w14:textId="77777777" w:rsidTr="0017572C">
        <w:trPr>
          <w:cantSplit/>
          <w:tblHeader/>
          <w:jc w:val="center"/>
        </w:trPr>
        <w:tc>
          <w:tcPr>
            <w:tcW w:w="5245" w:type="dxa"/>
            <w:tcBorders>
              <w:top w:val="single" w:sz="4" w:space="0" w:color="auto"/>
              <w:left w:val="nil"/>
              <w:bottom w:val="nil"/>
              <w:right w:val="single" w:sz="4" w:space="0" w:color="auto"/>
            </w:tcBorders>
            <w:hideMark/>
          </w:tcPr>
          <w:p w14:paraId="4D365164" w14:textId="77777777" w:rsidR="0017572C" w:rsidRDefault="0017572C">
            <w:pPr>
              <w:spacing w:after="60"/>
              <w:jc w:val="center"/>
              <w:rPr>
                <w:rFonts w:ascii="Arial" w:hAnsi="Arial" w:cs="Arial"/>
                <w:b/>
                <w:bCs/>
                <w:sz w:val="22"/>
                <w:szCs w:val="22"/>
                <w:u w:val="single"/>
              </w:rPr>
            </w:pPr>
            <w:r>
              <w:rPr>
                <w:rFonts w:ascii="Arial" w:hAnsi="Arial" w:cs="Arial"/>
                <w:b/>
                <w:bCs/>
                <w:sz w:val="22"/>
                <w:szCs w:val="22"/>
                <w:u w:val="single"/>
              </w:rPr>
              <w:t>Surveillant de Port</w:t>
            </w:r>
          </w:p>
        </w:tc>
        <w:tc>
          <w:tcPr>
            <w:tcW w:w="5387" w:type="dxa"/>
            <w:gridSpan w:val="2"/>
            <w:tcBorders>
              <w:top w:val="single" w:sz="4" w:space="0" w:color="auto"/>
              <w:left w:val="single" w:sz="4" w:space="0" w:color="auto"/>
              <w:bottom w:val="nil"/>
              <w:right w:val="nil"/>
            </w:tcBorders>
            <w:hideMark/>
          </w:tcPr>
          <w:p w14:paraId="37DD3C59" w14:textId="77777777" w:rsidR="0017572C" w:rsidRDefault="0017572C">
            <w:pPr>
              <w:tabs>
                <w:tab w:val="left" w:pos="2500"/>
              </w:tabs>
              <w:spacing w:after="60"/>
              <w:ind w:right="-4"/>
              <w:jc w:val="center"/>
              <w:rPr>
                <w:rFonts w:ascii="Arial" w:hAnsi="Arial" w:cs="Arial"/>
                <w:b/>
                <w:bCs/>
                <w:sz w:val="22"/>
                <w:szCs w:val="22"/>
                <w:u w:val="single"/>
              </w:rPr>
            </w:pPr>
            <w:r>
              <w:rPr>
                <w:rFonts w:ascii="Arial" w:hAnsi="Arial" w:cs="Arial"/>
                <w:b/>
                <w:bCs/>
                <w:sz w:val="22"/>
                <w:szCs w:val="22"/>
                <w:u w:val="single"/>
              </w:rPr>
              <w:t>Officier de Port</w:t>
            </w:r>
          </w:p>
        </w:tc>
      </w:tr>
      <w:tr w:rsidR="0017572C" w14:paraId="69B1E339" w14:textId="77777777" w:rsidTr="0017572C">
        <w:trPr>
          <w:cantSplit/>
          <w:jc w:val="center"/>
        </w:trPr>
        <w:tc>
          <w:tcPr>
            <w:tcW w:w="5245" w:type="dxa"/>
            <w:tcBorders>
              <w:top w:val="nil"/>
              <w:left w:val="nil"/>
              <w:bottom w:val="nil"/>
              <w:right w:val="single" w:sz="4" w:space="0" w:color="auto"/>
            </w:tcBorders>
            <w:hideMark/>
          </w:tcPr>
          <w:p w14:paraId="4E326496" w14:textId="52A33E0E" w:rsidR="0017572C" w:rsidRDefault="0017572C">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Date : </w:t>
            </w:r>
            <w:r>
              <w:rPr>
                <w:rFonts w:ascii="Arial" w:hAnsi="Arial" w:cs="Arial"/>
                <w:b w:val="0"/>
                <w:i/>
                <w:sz w:val="22"/>
                <w:szCs w:val="22"/>
              </w:rPr>
              <w:fldChar w:fldCharType="begin">
                <w:ffData>
                  <w:name w:val="Texte11"/>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02507E">
              <w:rPr>
                <w:rFonts w:ascii="Arial" w:hAnsi="Arial" w:cs="Arial"/>
                <w:b w:val="0"/>
                <w:i/>
                <w:noProof/>
                <w:sz w:val="22"/>
                <w:szCs w:val="22"/>
              </w:rPr>
              <w:t> </w:t>
            </w:r>
            <w:r w:rsidR="0002507E">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2"/>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02507E">
              <w:rPr>
                <w:rFonts w:ascii="Arial" w:hAnsi="Arial" w:cs="Arial"/>
                <w:b w:val="0"/>
                <w:i/>
                <w:noProof/>
                <w:sz w:val="22"/>
                <w:szCs w:val="22"/>
              </w:rPr>
              <w:t> </w:t>
            </w:r>
            <w:r w:rsidR="0002507E">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3"/>
                  <w:enabled/>
                  <w:calcOnExit w:val="0"/>
                  <w:textInput>
                    <w:type w:val="number"/>
                    <w:maxLength w:val="4"/>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02507E">
              <w:rPr>
                <w:rFonts w:ascii="Arial" w:hAnsi="Arial" w:cs="Arial"/>
                <w:b w:val="0"/>
                <w:i/>
                <w:noProof/>
                <w:sz w:val="22"/>
                <w:szCs w:val="22"/>
              </w:rPr>
              <w:t> </w:t>
            </w:r>
            <w:r w:rsidR="0002507E">
              <w:rPr>
                <w:rFonts w:ascii="Arial" w:hAnsi="Arial" w:cs="Arial"/>
                <w:b w:val="0"/>
                <w:i/>
                <w:noProof/>
                <w:sz w:val="22"/>
                <w:szCs w:val="22"/>
              </w:rPr>
              <w:t> </w:t>
            </w:r>
            <w:r w:rsidR="0002507E">
              <w:rPr>
                <w:rFonts w:ascii="Arial" w:hAnsi="Arial" w:cs="Arial"/>
                <w:b w:val="0"/>
                <w:i/>
                <w:noProof/>
                <w:sz w:val="22"/>
                <w:szCs w:val="22"/>
              </w:rPr>
              <w:t> </w:t>
            </w:r>
            <w:r w:rsidR="0002507E">
              <w:rPr>
                <w:rFonts w:ascii="Arial" w:hAnsi="Arial" w:cs="Arial"/>
                <w:b w:val="0"/>
                <w:i/>
                <w:noProof/>
                <w:sz w:val="22"/>
                <w:szCs w:val="22"/>
              </w:rPr>
              <w:t> </w:t>
            </w:r>
            <w:r>
              <w:rPr>
                <w:rFonts w:ascii="Arial" w:hAnsi="Arial" w:cs="Arial"/>
                <w:b w:val="0"/>
                <w:i/>
                <w:sz w:val="22"/>
                <w:szCs w:val="22"/>
              </w:rPr>
              <w:fldChar w:fldCharType="end"/>
            </w:r>
          </w:p>
        </w:tc>
        <w:tc>
          <w:tcPr>
            <w:tcW w:w="5387" w:type="dxa"/>
            <w:gridSpan w:val="2"/>
            <w:tcBorders>
              <w:top w:val="nil"/>
              <w:left w:val="single" w:sz="4" w:space="0" w:color="auto"/>
              <w:bottom w:val="nil"/>
              <w:right w:val="nil"/>
            </w:tcBorders>
            <w:hideMark/>
          </w:tcPr>
          <w:p w14:paraId="7E49A0FC" w14:textId="640DFF57" w:rsidR="0017572C" w:rsidRDefault="0017572C">
            <w:pPr>
              <w:spacing w:after="60"/>
              <w:ind w:right="567"/>
              <w:jc w:val="both"/>
              <w:rPr>
                <w:rFonts w:ascii="Arial" w:hAnsi="Arial" w:cs="Arial"/>
                <w:b/>
                <w:sz w:val="22"/>
                <w:szCs w:val="22"/>
              </w:rPr>
            </w:pPr>
            <w:r>
              <w:rPr>
                <w:rFonts w:ascii="Arial" w:hAnsi="Arial" w:cs="Arial"/>
                <w:sz w:val="22"/>
                <w:szCs w:val="22"/>
              </w:rPr>
              <w:t xml:space="preserve">Date : </w:t>
            </w:r>
            <w:r>
              <w:rPr>
                <w:rFonts w:ascii="Arial" w:hAnsi="Arial" w:cs="Arial"/>
                <w:b/>
                <w:i/>
                <w:sz w:val="22"/>
                <w:szCs w:val="22"/>
              </w:rPr>
              <w:fldChar w:fldCharType="begin">
                <w:ffData>
                  <w:name w:val="Texte11"/>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02507E">
              <w:rPr>
                <w:rFonts w:ascii="Arial" w:hAnsi="Arial" w:cs="Arial"/>
                <w:b/>
                <w:i/>
                <w:noProof/>
                <w:sz w:val="22"/>
                <w:szCs w:val="22"/>
              </w:rPr>
              <w:t> </w:t>
            </w:r>
            <w:r w:rsidR="0002507E">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2"/>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02507E">
              <w:rPr>
                <w:rFonts w:ascii="Arial" w:hAnsi="Arial" w:cs="Arial"/>
                <w:b/>
                <w:i/>
                <w:noProof/>
                <w:sz w:val="22"/>
                <w:szCs w:val="22"/>
              </w:rPr>
              <w:t> </w:t>
            </w:r>
            <w:r w:rsidR="0002507E">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3"/>
                  <w:enabled/>
                  <w:calcOnExit w:val="0"/>
                  <w:textInput>
                    <w:type w:val="number"/>
                    <w:maxLength w:val="4"/>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02507E">
              <w:rPr>
                <w:rFonts w:ascii="Arial" w:hAnsi="Arial" w:cs="Arial"/>
                <w:b/>
                <w:i/>
                <w:noProof/>
                <w:sz w:val="22"/>
                <w:szCs w:val="22"/>
              </w:rPr>
              <w:t> </w:t>
            </w:r>
            <w:r w:rsidR="0002507E">
              <w:rPr>
                <w:rFonts w:ascii="Arial" w:hAnsi="Arial" w:cs="Arial"/>
                <w:b/>
                <w:i/>
                <w:noProof/>
                <w:sz w:val="22"/>
                <w:szCs w:val="22"/>
              </w:rPr>
              <w:t> </w:t>
            </w:r>
            <w:r w:rsidR="0002507E">
              <w:rPr>
                <w:rFonts w:ascii="Arial" w:hAnsi="Arial" w:cs="Arial"/>
                <w:b/>
                <w:i/>
                <w:noProof/>
                <w:sz w:val="22"/>
                <w:szCs w:val="22"/>
              </w:rPr>
              <w:t> </w:t>
            </w:r>
            <w:r w:rsidR="0002507E">
              <w:rPr>
                <w:rFonts w:ascii="Arial" w:hAnsi="Arial" w:cs="Arial"/>
                <w:b/>
                <w:i/>
                <w:noProof/>
                <w:sz w:val="22"/>
                <w:szCs w:val="22"/>
              </w:rPr>
              <w:t> </w:t>
            </w:r>
            <w:r>
              <w:rPr>
                <w:rFonts w:ascii="Arial" w:hAnsi="Arial" w:cs="Arial"/>
                <w:b/>
                <w:i/>
                <w:sz w:val="22"/>
                <w:szCs w:val="22"/>
              </w:rPr>
              <w:fldChar w:fldCharType="end"/>
            </w:r>
          </w:p>
        </w:tc>
      </w:tr>
      <w:tr w:rsidR="0017572C" w14:paraId="26CB9ADE" w14:textId="77777777" w:rsidTr="0017572C">
        <w:trPr>
          <w:cantSplit/>
          <w:jc w:val="center"/>
        </w:trPr>
        <w:tc>
          <w:tcPr>
            <w:tcW w:w="5245" w:type="dxa"/>
            <w:tcBorders>
              <w:top w:val="nil"/>
              <w:left w:val="nil"/>
              <w:bottom w:val="nil"/>
              <w:right w:val="single" w:sz="4" w:space="0" w:color="auto"/>
            </w:tcBorders>
            <w:hideMark/>
          </w:tcPr>
          <w:p w14:paraId="6866EF53" w14:textId="7204433C" w:rsidR="0017572C" w:rsidRDefault="0017572C">
            <w:pPr>
              <w:pStyle w:val="Titre1"/>
              <w:keepNext w:val="0"/>
              <w:tabs>
                <w:tab w:val="left" w:pos="720"/>
              </w:tabs>
              <w:spacing w:after="60" w:line="240" w:lineRule="auto"/>
              <w:ind w:left="0" w:right="567"/>
              <w:rPr>
                <w:rFonts w:ascii="Arial" w:hAnsi="Arial" w:cs="Arial"/>
                <w:b w:val="0"/>
                <w:sz w:val="22"/>
                <w:szCs w:val="22"/>
              </w:rPr>
            </w:pPr>
            <w:proofErr w:type="spellStart"/>
            <w:r>
              <w:rPr>
                <w:rFonts w:ascii="Arial" w:hAnsi="Arial" w:cs="Arial"/>
                <w:b w:val="0"/>
                <w:sz w:val="22"/>
                <w:szCs w:val="22"/>
              </w:rPr>
              <w:t>Etabli</w:t>
            </w:r>
            <w:proofErr w:type="spellEnd"/>
            <w:r>
              <w:rPr>
                <w:rFonts w:ascii="Arial" w:hAnsi="Arial" w:cs="Arial"/>
                <w:b w:val="0"/>
                <w:sz w:val="22"/>
                <w:szCs w:val="22"/>
              </w:rPr>
              <w:t xml:space="preserve"> par : </w:t>
            </w:r>
            <w:r>
              <w:rPr>
                <w:rFonts w:ascii="Arial" w:hAnsi="Arial" w:cs="Arial"/>
                <w:b w:val="0"/>
                <w:sz w:val="22"/>
                <w:szCs w:val="22"/>
              </w:rPr>
              <w:fldChar w:fldCharType="begin">
                <w:ffData>
                  <w:name w:val="Texte16"/>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02507E">
              <w:rPr>
                <w:rFonts w:ascii="Arial" w:hAnsi="Arial" w:cs="Arial"/>
                <w:b w:val="0"/>
                <w:noProof/>
                <w:sz w:val="22"/>
                <w:szCs w:val="22"/>
              </w:rPr>
              <w:t> </w:t>
            </w:r>
            <w:r w:rsidR="0002507E">
              <w:rPr>
                <w:rFonts w:ascii="Arial" w:hAnsi="Arial" w:cs="Arial"/>
                <w:b w:val="0"/>
                <w:noProof/>
                <w:sz w:val="22"/>
                <w:szCs w:val="22"/>
              </w:rPr>
              <w:t> </w:t>
            </w:r>
            <w:r w:rsidR="0002507E">
              <w:rPr>
                <w:rFonts w:ascii="Arial" w:hAnsi="Arial" w:cs="Arial"/>
                <w:b w:val="0"/>
                <w:noProof/>
                <w:sz w:val="22"/>
                <w:szCs w:val="22"/>
              </w:rPr>
              <w:t> </w:t>
            </w:r>
            <w:r w:rsidR="0002507E">
              <w:rPr>
                <w:rFonts w:ascii="Arial" w:hAnsi="Arial" w:cs="Arial"/>
                <w:b w:val="0"/>
                <w:noProof/>
                <w:sz w:val="22"/>
                <w:szCs w:val="22"/>
              </w:rPr>
              <w:t> </w:t>
            </w:r>
            <w:r w:rsidR="0002507E">
              <w:rPr>
                <w:rFonts w:ascii="Arial" w:hAnsi="Arial" w:cs="Arial"/>
                <w:b w:val="0"/>
                <w:noProof/>
                <w:sz w:val="22"/>
                <w:szCs w:val="22"/>
              </w:rPr>
              <w:t> </w:t>
            </w:r>
            <w:r>
              <w:rPr>
                <w:rFonts w:ascii="Arial" w:hAnsi="Arial" w:cs="Arial"/>
                <w:b w:val="0"/>
                <w:sz w:val="22"/>
                <w:szCs w:val="22"/>
              </w:rPr>
              <w:fldChar w:fldCharType="end"/>
            </w:r>
          </w:p>
        </w:tc>
        <w:tc>
          <w:tcPr>
            <w:tcW w:w="2693" w:type="dxa"/>
            <w:tcBorders>
              <w:top w:val="nil"/>
              <w:left w:val="single" w:sz="4" w:space="0" w:color="auto"/>
              <w:bottom w:val="nil"/>
              <w:right w:val="nil"/>
            </w:tcBorders>
            <w:hideMark/>
          </w:tcPr>
          <w:p w14:paraId="4FF83963" w14:textId="77777777" w:rsidR="0017572C" w:rsidRDefault="0017572C">
            <w:pPr>
              <w:spacing w:after="60"/>
              <w:ind w:right="98"/>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Acceptée</w:t>
            </w:r>
          </w:p>
        </w:tc>
        <w:tc>
          <w:tcPr>
            <w:tcW w:w="2694" w:type="dxa"/>
            <w:tcBorders>
              <w:top w:val="nil"/>
              <w:left w:val="nil"/>
              <w:bottom w:val="nil"/>
              <w:right w:val="nil"/>
            </w:tcBorders>
            <w:hideMark/>
          </w:tcPr>
          <w:p w14:paraId="00BE7CEF" w14:textId="77777777" w:rsidR="0017572C" w:rsidRDefault="0017572C">
            <w:pPr>
              <w:tabs>
                <w:tab w:val="left" w:pos="670"/>
              </w:tabs>
              <w:spacing w:after="60"/>
              <w:ind w:right="249"/>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Refusée</w:t>
            </w:r>
          </w:p>
        </w:tc>
      </w:tr>
      <w:tr w:rsidR="0017572C" w14:paraId="7F1B9DE0" w14:textId="77777777" w:rsidTr="0017572C">
        <w:trPr>
          <w:cantSplit/>
          <w:jc w:val="center"/>
        </w:trPr>
        <w:tc>
          <w:tcPr>
            <w:tcW w:w="5245" w:type="dxa"/>
            <w:tcBorders>
              <w:top w:val="nil"/>
              <w:left w:val="nil"/>
              <w:bottom w:val="nil"/>
              <w:right w:val="single" w:sz="4" w:space="0" w:color="auto"/>
            </w:tcBorders>
            <w:hideMark/>
          </w:tcPr>
          <w:p w14:paraId="6C00F969" w14:textId="77777777" w:rsidR="0017572C" w:rsidRDefault="0017572C">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Visa :</w:t>
            </w:r>
          </w:p>
        </w:tc>
        <w:tc>
          <w:tcPr>
            <w:tcW w:w="5387" w:type="dxa"/>
            <w:gridSpan w:val="2"/>
            <w:tcBorders>
              <w:top w:val="nil"/>
              <w:left w:val="single" w:sz="4" w:space="0" w:color="auto"/>
              <w:bottom w:val="nil"/>
              <w:right w:val="nil"/>
            </w:tcBorders>
            <w:hideMark/>
          </w:tcPr>
          <w:p w14:paraId="7C6D106A" w14:textId="5E7F27E2" w:rsidR="0017572C" w:rsidRDefault="0017572C">
            <w:pPr>
              <w:spacing w:after="60"/>
              <w:ind w:right="567"/>
              <w:jc w:val="both"/>
              <w:rPr>
                <w:rFonts w:ascii="Arial" w:hAnsi="Arial" w:cs="Arial"/>
                <w:i/>
                <w:iCs/>
                <w:sz w:val="22"/>
                <w:szCs w:val="22"/>
              </w:rPr>
            </w:pPr>
            <w:r>
              <w:rPr>
                <w:rFonts w:ascii="Arial" w:hAnsi="Arial" w:cs="Arial"/>
                <w:sz w:val="22"/>
                <w:szCs w:val="22"/>
              </w:rPr>
              <w:t xml:space="preserve">Commentaires : </w:t>
            </w:r>
            <w:r>
              <w:rPr>
                <w:rFonts w:ascii="Arial" w:hAnsi="Arial" w:cs="Arial"/>
                <w:b/>
                <w:sz w:val="22"/>
                <w:szCs w:val="22"/>
              </w:rPr>
              <w:fldChar w:fldCharType="begin">
                <w:ffData>
                  <w:name w:val="Texte15"/>
                  <w:enabled/>
                  <w:calcOnExit w:val="0"/>
                  <w:textInput/>
                </w:ffData>
              </w:fldChar>
            </w:r>
            <w:r>
              <w:rPr>
                <w:rFonts w:ascii="Arial" w:hAnsi="Arial" w:cs="Arial"/>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02507E">
              <w:rPr>
                <w:rFonts w:ascii="Arial" w:hAnsi="Arial" w:cs="Arial"/>
                <w:b/>
                <w:noProof/>
                <w:sz w:val="22"/>
                <w:szCs w:val="22"/>
              </w:rPr>
              <w:t> </w:t>
            </w:r>
            <w:r w:rsidR="0002507E">
              <w:rPr>
                <w:rFonts w:ascii="Arial" w:hAnsi="Arial" w:cs="Arial"/>
                <w:b/>
                <w:noProof/>
                <w:sz w:val="22"/>
                <w:szCs w:val="22"/>
              </w:rPr>
              <w:t> </w:t>
            </w:r>
            <w:r w:rsidR="0002507E">
              <w:rPr>
                <w:rFonts w:ascii="Arial" w:hAnsi="Arial" w:cs="Arial"/>
                <w:b/>
                <w:noProof/>
                <w:sz w:val="22"/>
                <w:szCs w:val="22"/>
              </w:rPr>
              <w:t> </w:t>
            </w:r>
            <w:r w:rsidR="0002507E">
              <w:rPr>
                <w:rFonts w:ascii="Arial" w:hAnsi="Arial" w:cs="Arial"/>
                <w:b/>
                <w:noProof/>
                <w:sz w:val="22"/>
                <w:szCs w:val="22"/>
              </w:rPr>
              <w:t> </w:t>
            </w:r>
            <w:r w:rsidR="0002507E">
              <w:rPr>
                <w:rFonts w:ascii="Arial" w:hAnsi="Arial" w:cs="Arial"/>
                <w:b/>
                <w:noProof/>
                <w:sz w:val="22"/>
                <w:szCs w:val="22"/>
              </w:rPr>
              <w:t> </w:t>
            </w:r>
            <w:r>
              <w:rPr>
                <w:rFonts w:ascii="Arial" w:hAnsi="Arial" w:cs="Arial"/>
                <w:b/>
                <w:sz w:val="22"/>
                <w:szCs w:val="22"/>
              </w:rPr>
              <w:fldChar w:fldCharType="end"/>
            </w:r>
          </w:p>
        </w:tc>
      </w:tr>
      <w:tr w:rsidR="0017572C" w14:paraId="22C21A8D" w14:textId="77777777" w:rsidTr="0017572C">
        <w:trPr>
          <w:cantSplit/>
          <w:jc w:val="center"/>
        </w:trPr>
        <w:tc>
          <w:tcPr>
            <w:tcW w:w="5245" w:type="dxa"/>
            <w:tcBorders>
              <w:top w:val="nil"/>
              <w:left w:val="nil"/>
              <w:bottom w:val="nil"/>
              <w:right w:val="single" w:sz="4" w:space="0" w:color="auto"/>
            </w:tcBorders>
          </w:tcPr>
          <w:p w14:paraId="6184A5D1" w14:textId="77777777" w:rsidR="0017572C" w:rsidRDefault="0017572C">
            <w:pPr>
              <w:spacing w:after="60"/>
              <w:ind w:right="567"/>
              <w:jc w:val="both"/>
              <w:rPr>
                <w:rFonts w:ascii="Arial" w:hAnsi="Arial" w:cs="Arial"/>
                <w:i/>
                <w:iCs/>
                <w:sz w:val="22"/>
                <w:szCs w:val="22"/>
              </w:rPr>
            </w:pPr>
          </w:p>
        </w:tc>
        <w:tc>
          <w:tcPr>
            <w:tcW w:w="5387" w:type="dxa"/>
            <w:gridSpan w:val="2"/>
            <w:tcBorders>
              <w:top w:val="nil"/>
              <w:left w:val="single" w:sz="4" w:space="0" w:color="auto"/>
              <w:bottom w:val="nil"/>
              <w:right w:val="nil"/>
            </w:tcBorders>
            <w:hideMark/>
          </w:tcPr>
          <w:p w14:paraId="38DA1E1D" w14:textId="77777777" w:rsidR="0017572C" w:rsidRDefault="0017572C">
            <w:pPr>
              <w:spacing w:before="600" w:after="60"/>
              <w:ind w:right="567"/>
              <w:jc w:val="both"/>
              <w:rPr>
                <w:rFonts w:ascii="Arial" w:hAnsi="Arial" w:cs="Arial"/>
                <w:i/>
                <w:iCs/>
                <w:sz w:val="22"/>
                <w:szCs w:val="22"/>
              </w:rPr>
            </w:pPr>
            <w:r>
              <w:rPr>
                <w:rFonts w:ascii="Arial" w:hAnsi="Arial" w:cs="Arial"/>
                <w:bCs/>
                <w:sz w:val="22"/>
                <w:szCs w:val="22"/>
              </w:rPr>
              <w:t>Visa :</w:t>
            </w:r>
          </w:p>
        </w:tc>
      </w:tr>
      <w:tr w:rsidR="0017572C" w14:paraId="1DC7CB5C" w14:textId="77777777" w:rsidTr="0017572C">
        <w:trPr>
          <w:cantSplit/>
          <w:trHeight w:val="974"/>
          <w:jc w:val="center"/>
        </w:trPr>
        <w:tc>
          <w:tcPr>
            <w:tcW w:w="5245" w:type="dxa"/>
            <w:tcBorders>
              <w:top w:val="nil"/>
              <w:left w:val="nil"/>
              <w:bottom w:val="single" w:sz="4" w:space="0" w:color="auto"/>
              <w:right w:val="single" w:sz="4" w:space="0" w:color="auto"/>
            </w:tcBorders>
          </w:tcPr>
          <w:p w14:paraId="0B8148CD" w14:textId="77777777" w:rsidR="0017572C" w:rsidRDefault="0017572C">
            <w:pPr>
              <w:spacing w:after="60"/>
              <w:ind w:right="567"/>
              <w:jc w:val="both"/>
              <w:rPr>
                <w:rFonts w:ascii="Arial" w:hAnsi="Arial" w:cs="Arial"/>
                <w:i/>
                <w:iCs/>
                <w:sz w:val="22"/>
                <w:szCs w:val="22"/>
              </w:rPr>
            </w:pPr>
          </w:p>
        </w:tc>
        <w:tc>
          <w:tcPr>
            <w:tcW w:w="5387" w:type="dxa"/>
            <w:gridSpan w:val="2"/>
            <w:tcBorders>
              <w:top w:val="nil"/>
              <w:left w:val="single" w:sz="4" w:space="0" w:color="auto"/>
              <w:bottom w:val="single" w:sz="4" w:space="0" w:color="auto"/>
              <w:right w:val="nil"/>
            </w:tcBorders>
          </w:tcPr>
          <w:p w14:paraId="79D28F13" w14:textId="77777777" w:rsidR="0017572C" w:rsidRDefault="0017572C">
            <w:pPr>
              <w:spacing w:after="60"/>
              <w:ind w:right="567"/>
              <w:jc w:val="both"/>
              <w:rPr>
                <w:rFonts w:ascii="Arial" w:hAnsi="Arial" w:cs="Arial"/>
                <w:i/>
                <w:iCs/>
                <w:sz w:val="22"/>
                <w:szCs w:val="22"/>
              </w:rPr>
            </w:pPr>
          </w:p>
        </w:tc>
      </w:tr>
    </w:tbl>
    <w:p w14:paraId="155AE75E" w14:textId="77777777" w:rsidR="00822DED" w:rsidRPr="00EF54D2" w:rsidRDefault="00822DED" w:rsidP="00822DED">
      <w:pPr>
        <w:tabs>
          <w:tab w:val="left" w:pos="3165"/>
        </w:tabs>
        <w:rPr>
          <w:rFonts w:ascii="Arial" w:hAnsi="Arial" w:cs="Arial"/>
          <w:sz w:val="22"/>
          <w:szCs w:val="22"/>
        </w:rPr>
      </w:pPr>
    </w:p>
    <w:sectPr w:rsidR="00822DED" w:rsidRPr="00EF54D2" w:rsidSect="009C01FC">
      <w:headerReference w:type="even" r:id="rId8"/>
      <w:headerReference w:type="default" r:id="rId9"/>
      <w:footerReference w:type="even" r:id="rId10"/>
      <w:footerReference w:type="default" r:id="rId11"/>
      <w:headerReference w:type="first" r:id="rId12"/>
      <w:footerReference w:type="first" r:id="rId13"/>
      <w:pgSz w:w="11906" w:h="16838"/>
      <w:pgMar w:top="426" w:right="707" w:bottom="284" w:left="709" w:header="227"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85981" w14:textId="77777777" w:rsidR="008B3DCA" w:rsidRDefault="008B3DCA">
      <w:r>
        <w:separator/>
      </w:r>
    </w:p>
  </w:endnote>
  <w:endnote w:type="continuationSeparator" w:id="0">
    <w:p w14:paraId="0FA74F63" w14:textId="77777777" w:rsidR="008B3DCA" w:rsidRDefault="008B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1FC9" w14:textId="77777777" w:rsidR="00E162A1" w:rsidRDefault="00E162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01CA4" w14:paraId="2EAB218C" w14:textId="77777777" w:rsidTr="00D072E8">
      <w:trPr>
        <w:trHeight w:val="20"/>
        <w:jc w:val="center"/>
      </w:trPr>
      <w:tc>
        <w:tcPr>
          <w:tcW w:w="10121" w:type="dxa"/>
          <w:shd w:val="pct20" w:color="auto" w:fill="FFFFFF"/>
          <w:vAlign w:val="center"/>
        </w:tcPr>
        <w:p w14:paraId="032B4964" w14:textId="77777777" w:rsidR="00301CA4" w:rsidRDefault="00301CA4" w:rsidP="00301CA4">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301CA4" w14:paraId="173EE1B9" w14:textId="77777777" w:rsidTr="00D072E8">
      <w:trPr>
        <w:trHeight w:val="20"/>
        <w:jc w:val="center"/>
      </w:trPr>
      <w:tc>
        <w:tcPr>
          <w:tcW w:w="10121" w:type="dxa"/>
          <w:vAlign w:val="center"/>
        </w:tcPr>
        <w:p w14:paraId="7632D5BE" w14:textId="77777777" w:rsidR="00301CA4" w:rsidRDefault="00301CA4" w:rsidP="00301CA4">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301CA4" w14:paraId="0414F35B" w14:textId="77777777" w:rsidTr="00D072E8">
      <w:trPr>
        <w:trHeight w:val="20"/>
        <w:jc w:val="center"/>
      </w:trPr>
      <w:tc>
        <w:tcPr>
          <w:tcW w:w="10121" w:type="dxa"/>
          <w:vAlign w:val="center"/>
        </w:tcPr>
        <w:p w14:paraId="626627E2" w14:textId="6063753B" w:rsidR="00301CA4" w:rsidRDefault="00301CA4" w:rsidP="00301CA4">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0C8FBA91" w14:textId="77777777" w:rsidR="00EF54D2" w:rsidRDefault="00EF54D2" w:rsidP="00EF54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742B" w14:textId="77777777" w:rsidR="00E162A1" w:rsidRDefault="00E162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E590" w14:textId="77777777" w:rsidR="008B3DCA" w:rsidRDefault="008B3DCA">
      <w:r>
        <w:separator/>
      </w:r>
    </w:p>
  </w:footnote>
  <w:footnote w:type="continuationSeparator" w:id="0">
    <w:p w14:paraId="1D92E01E" w14:textId="77777777" w:rsidR="008B3DCA" w:rsidRDefault="008B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6E47" w14:textId="77777777" w:rsidR="00E162A1" w:rsidRDefault="00E162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F4777D" w14:paraId="71361481" w14:textId="77777777" w:rsidTr="00F4777D">
      <w:tc>
        <w:tcPr>
          <w:tcW w:w="2694" w:type="dxa"/>
          <w:vAlign w:val="center"/>
        </w:tcPr>
        <w:p w14:paraId="1FE3593B" w14:textId="11F10B02" w:rsidR="00F4777D" w:rsidRPr="00FF654A" w:rsidRDefault="009A42EA" w:rsidP="00F4777D">
          <w:pPr>
            <w:jc w:val="center"/>
            <w:rPr>
              <w:noProof/>
              <w:sz w:val="16"/>
            </w:rPr>
          </w:pPr>
          <w:r>
            <w:rPr>
              <w:noProof/>
              <w:sz w:val="16"/>
            </w:rPr>
            <w:drawing>
              <wp:inline distT="0" distB="0" distL="0" distR="0" wp14:anchorId="5081D55E" wp14:editId="30CBB525">
                <wp:extent cx="1552575" cy="440055"/>
                <wp:effectExtent l="0" t="0" r="9525" b="0"/>
                <wp:docPr id="3" name="Imag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0055"/>
                        </a:xfrm>
                        <a:prstGeom prst="rect">
                          <a:avLst/>
                        </a:prstGeom>
                        <a:noFill/>
                        <a:ln>
                          <a:noFill/>
                        </a:ln>
                      </pic:spPr>
                    </pic:pic>
                  </a:graphicData>
                </a:graphic>
              </wp:inline>
            </w:drawing>
          </w:r>
        </w:p>
        <w:p w14:paraId="4C655B38" w14:textId="6FE2FD5B" w:rsidR="00F4777D" w:rsidRDefault="00F4777D" w:rsidP="00F4777D">
          <w:pPr>
            <w:jc w:val="center"/>
            <w:rPr>
              <w:noProof/>
              <w:sz w:val="16"/>
            </w:rPr>
          </w:pPr>
          <w:r w:rsidRPr="00DF7C9B">
            <w:rPr>
              <w:rFonts w:ascii="Century Gothic" w:hAnsi="Century Gothic"/>
              <w:b/>
              <w:sz w:val="16"/>
              <w:szCs w:val="16"/>
            </w:rPr>
            <w:t>DIRECTION DE LA CAPITAINERIE</w:t>
          </w:r>
        </w:p>
      </w:tc>
      <w:tc>
        <w:tcPr>
          <w:tcW w:w="5103" w:type="dxa"/>
          <w:shd w:val="clear" w:color="auto" w:fill="auto"/>
          <w:vAlign w:val="center"/>
        </w:tcPr>
        <w:p w14:paraId="2C6F9EB1" w14:textId="77777777" w:rsidR="005C6E86" w:rsidRDefault="009C01FC" w:rsidP="009C01FC">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384D3700" w14:textId="1BF54BF4" w:rsidR="00F4777D" w:rsidRPr="00012B23" w:rsidRDefault="009C01FC" w:rsidP="009C01FC">
          <w:pPr>
            <w:jc w:val="center"/>
            <w:rPr>
              <w:b/>
              <w:color w:val="FF0000"/>
              <w:sz w:val="24"/>
              <w:szCs w:val="24"/>
            </w:rPr>
          </w:pPr>
          <w:r>
            <w:rPr>
              <w:rFonts w:ascii="Century Gothic" w:hAnsi="Century Gothic"/>
              <w:b/>
              <w:color w:val="0000FF"/>
              <w:sz w:val="22"/>
              <w:szCs w:val="22"/>
            </w:rPr>
            <w:t>CONSIGNES DE SÉCURITÉ</w:t>
          </w:r>
        </w:p>
        <w:p w14:paraId="0543C39C" w14:textId="69DCD570" w:rsidR="00F4777D" w:rsidRPr="00012B23" w:rsidRDefault="00F4777D" w:rsidP="00F4777D">
          <w:pPr>
            <w:jc w:val="center"/>
            <w:rPr>
              <w:rFonts w:ascii="Century Gothic" w:hAnsi="Century Gothic"/>
              <w:color w:val="FF0000"/>
              <w:sz w:val="24"/>
              <w:szCs w:val="24"/>
            </w:rPr>
          </w:pPr>
          <w:r w:rsidRPr="00012B23">
            <w:rPr>
              <w:rFonts w:ascii="Century Gothic" w:hAnsi="Century Gothic"/>
              <w:b/>
              <w:color w:val="FF0000"/>
              <w:sz w:val="24"/>
              <w:szCs w:val="24"/>
            </w:rPr>
            <w:t>SOUTAGE PAR R</w:t>
          </w:r>
          <w:r w:rsidR="006F7C4F">
            <w:rPr>
              <w:rFonts w:ascii="Century Gothic" w:hAnsi="Century Gothic"/>
              <w:b/>
              <w:color w:val="FF0000"/>
              <w:sz w:val="24"/>
              <w:szCs w:val="24"/>
            </w:rPr>
            <w:t>É</w:t>
          </w:r>
          <w:r w:rsidRPr="00012B23">
            <w:rPr>
              <w:rFonts w:ascii="Century Gothic" w:hAnsi="Century Gothic"/>
              <w:b/>
              <w:color w:val="FF0000"/>
              <w:sz w:val="24"/>
              <w:szCs w:val="24"/>
            </w:rPr>
            <w:t>SEAU FIXE</w:t>
          </w:r>
        </w:p>
      </w:tc>
      <w:tc>
        <w:tcPr>
          <w:tcW w:w="1418" w:type="dxa"/>
          <w:shd w:val="clear" w:color="auto" w:fill="auto"/>
          <w:vAlign w:val="center"/>
        </w:tcPr>
        <w:p w14:paraId="13B3EB86" w14:textId="77777777" w:rsidR="00F4777D" w:rsidRPr="00012B23" w:rsidRDefault="00F4777D" w:rsidP="00F4777D">
          <w:pPr>
            <w:spacing w:before="120"/>
            <w:jc w:val="center"/>
            <w:rPr>
              <w:b/>
              <w:color w:val="0000FF"/>
            </w:rPr>
          </w:pPr>
          <w:r>
            <w:rPr>
              <w:noProof/>
            </w:rPr>
            <w:drawing>
              <wp:inline distT="0" distB="0" distL="0" distR="0" wp14:anchorId="3AB345FB" wp14:editId="0A906E8D">
                <wp:extent cx="704850" cy="695325"/>
                <wp:effectExtent l="0" t="0" r="0" b="9525"/>
                <wp:docPr id="2" name="Image 2" descr="http://www.haute-normandie.equipement.gouv.fr/usager_route/Matieres dangereuses/images_Etiq/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ute-normandie.equipement.gouv.fr/usager_route/Matieres dangereuses/images_Etiq/image0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1276" w:type="dxa"/>
          <w:shd w:val="clear" w:color="auto" w:fill="auto"/>
          <w:vAlign w:val="center"/>
        </w:tcPr>
        <w:p w14:paraId="785F41D4" w14:textId="77777777" w:rsidR="00F4777D" w:rsidRPr="009F294B" w:rsidRDefault="00F4777D" w:rsidP="00F4777D">
          <w:pPr>
            <w:jc w:val="right"/>
            <w:rPr>
              <w:rFonts w:asciiTheme="minorHAnsi" w:hAnsiTheme="minorHAnsi" w:cstheme="minorHAnsi"/>
              <w:b/>
              <w:color w:val="0000FF"/>
            </w:rPr>
          </w:pPr>
          <w:r w:rsidRPr="009F294B">
            <w:rPr>
              <w:rFonts w:asciiTheme="minorHAnsi" w:hAnsiTheme="minorHAnsi" w:cstheme="minorHAnsi"/>
              <w:b/>
              <w:color w:val="0000FF"/>
            </w:rPr>
            <w:t>F19.31.04</w:t>
          </w:r>
        </w:p>
        <w:p w14:paraId="6EBA68E7" w14:textId="2716FDBB" w:rsidR="00F4777D" w:rsidRPr="009F294B" w:rsidRDefault="00F4777D" w:rsidP="00F4777D">
          <w:pPr>
            <w:jc w:val="right"/>
            <w:rPr>
              <w:rFonts w:asciiTheme="minorHAnsi" w:hAnsiTheme="minorHAnsi" w:cstheme="minorHAnsi"/>
              <w:b/>
              <w:color w:val="0000FF"/>
            </w:rPr>
          </w:pPr>
          <w:r w:rsidRPr="009F294B">
            <w:rPr>
              <w:rFonts w:asciiTheme="minorHAnsi" w:hAnsiTheme="minorHAnsi" w:cstheme="minorHAnsi"/>
              <w:b/>
              <w:color w:val="0000FF"/>
            </w:rPr>
            <w:t>Ind.</w:t>
          </w:r>
          <w:r w:rsidR="007F611C">
            <w:rPr>
              <w:rFonts w:asciiTheme="minorHAnsi" w:hAnsiTheme="minorHAnsi" w:cstheme="minorHAnsi"/>
              <w:b/>
              <w:color w:val="0000FF"/>
            </w:rPr>
            <w:t>9</w:t>
          </w:r>
          <w:r w:rsidRPr="009F294B">
            <w:rPr>
              <w:rFonts w:asciiTheme="minorHAnsi" w:hAnsiTheme="minorHAnsi" w:cstheme="minorHAnsi"/>
              <w:b/>
              <w:color w:val="0000FF"/>
            </w:rPr>
            <w:t xml:space="preserve"> – </w:t>
          </w:r>
          <w:r w:rsidR="00E162A1">
            <w:rPr>
              <w:rFonts w:asciiTheme="minorHAnsi" w:hAnsiTheme="minorHAnsi" w:cstheme="minorHAnsi"/>
              <w:b/>
              <w:color w:val="0000FF"/>
            </w:rPr>
            <w:t>1</w:t>
          </w:r>
          <w:r w:rsidR="005546AD">
            <w:rPr>
              <w:rFonts w:asciiTheme="minorHAnsi" w:hAnsiTheme="minorHAnsi" w:cstheme="minorHAnsi"/>
              <w:b/>
              <w:color w:val="0000FF"/>
            </w:rPr>
            <w:t>4</w:t>
          </w:r>
          <w:r w:rsidR="007F611C">
            <w:rPr>
              <w:rFonts w:asciiTheme="minorHAnsi" w:hAnsiTheme="minorHAnsi" w:cstheme="minorHAnsi"/>
              <w:b/>
              <w:color w:val="0000FF"/>
            </w:rPr>
            <w:t>/12</w:t>
          </w:r>
          <w:r w:rsidR="009A031F" w:rsidRPr="009F294B">
            <w:rPr>
              <w:rFonts w:asciiTheme="minorHAnsi" w:hAnsiTheme="minorHAnsi" w:cstheme="minorHAnsi"/>
              <w:b/>
              <w:color w:val="0000FF"/>
            </w:rPr>
            <w:t>/2020</w:t>
          </w:r>
        </w:p>
        <w:p w14:paraId="796D4D29" w14:textId="5268B610" w:rsidR="00F4777D" w:rsidRPr="009F294B" w:rsidRDefault="00F4777D" w:rsidP="00F4777D">
          <w:pPr>
            <w:jc w:val="right"/>
            <w:rPr>
              <w:rFonts w:asciiTheme="minorHAnsi" w:hAnsiTheme="minorHAnsi" w:cstheme="minorHAnsi"/>
              <w:b/>
              <w:color w:val="0000FF"/>
            </w:rPr>
          </w:pPr>
          <w:r w:rsidRPr="009F294B">
            <w:rPr>
              <w:rFonts w:asciiTheme="minorHAnsi" w:hAnsiTheme="minorHAnsi" w:cstheme="minorHAnsi"/>
              <w:b/>
              <w:color w:val="0000FF"/>
            </w:rPr>
            <w:t xml:space="preserve">Page </w:t>
          </w:r>
          <w:r w:rsidRPr="009F294B">
            <w:rPr>
              <w:rFonts w:asciiTheme="minorHAnsi" w:hAnsiTheme="minorHAnsi" w:cstheme="minorHAnsi"/>
              <w:b/>
              <w:bCs/>
              <w:color w:val="0000FF"/>
            </w:rPr>
            <w:fldChar w:fldCharType="begin"/>
          </w:r>
          <w:r w:rsidRPr="009F294B">
            <w:rPr>
              <w:rFonts w:asciiTheme="minorHAnsi" w:hAnsiTheme="minorHAnsi" w:cstheme="minorHAnsi"/>
              <w:b/>
              <w:bCs/>
              <w:color w:val="0000FF"/>
            </w:rPr>
            <w:instrText>PAGE  \* Arabic  \* MERGEFORMAT</w:instrText>
          </w:r>
          <w:r w:rsidRPr="009F294B">
            <w:rPr>
              <w:rFonts w:asciiTheme="minorHAnsi" w:hAnsiTheme="minorHAnsi" w:cstheme="minorHAnsi"/>
              <w:b/>
              <w:bCs/>
              <w:color w:val="0000FF"/>
            </w:rPr>
            <w:fldChar w:fldCharType="separate"/>
          </w:r>
          <w:r w:rsidRPr="009F294B">
            <w:rPr>
              <w:rFonts w:asciiTheme="minorHAnsi" w:hAnsiTheme="minorHAnsi" w:cstheme="minorHAnsi"/>
              <w:b/>
              <w:bCs/>
              <w:color w:val="0000FF"/>
            </w:rPr>
            <w:t>1</w:t>
          </w:r>
          <w:r w:rsidRPr="009F294B">
            <w:rPr>
              <w:rFonts w:asciiTheme="minorHAnsi" w:hAnsiTheme="minorHAnsi" w:cstheme="minorHAnsi"/>
              <w:b/>
              <w:bCs/>
              <w:color w:val="0000FF"/>
            </w:rPr>
            <w:fldChar w:fldCharType="end"/>
          </w:r>
          <w:r w:rsidRPr="009F294B">
            <w:rPr>
              <w:rFonts w:asciiTheme="minorHAnsi" w:hAnsiTheme="minorHAnsi" w:cstheme="minorHAnsi"/>
              <w:b/>
              <w:color w:val="0000FF"/>
            </w:rPr>
            <w:t xml:space="preserve"> sur </w:t>
          </w:r>
          <w:r w:rsidRPr="009F294B">
            <w:rPr>
              <w:rFonts w:asciiTheme="minorHAnsi" w:hAnsiTheme="minorHAnsi" w:cstheme="minorHAnsi"/>
              <w:b/>
              <w:bCs/>
              <w:color w:val="0000FF"/>
            </w:rPr>
            <w:fldChar w:fldCharType="begin"/>
          </w:r>
          <w:r w:rsidRPr="009F294B">
            <w:rPr>
              <w:rFonts w:asciiTheme="minorHAnsi" w:hAnsiTheme="minorHAnsi" w:cstheme="minorHAnsi"/>
              <w:b/>
              <w:bCs/>
              <w:color w:val="0000FF"/>
            </w:rPr>
            <w:instrText>NUMPAGES  \* Arabic  \* MERGEFORMAT</w:instrText>
          </w:r>
          <w:r w:rsidRPr="009F294B">
            <w:rPr>
              <w:rFonts w:asciiTheme="minorHAnsi" w:hAnsiTheme="minorHAnsi" w:cstheme="minorHAnsi"/>
              <w:b/>
              <w:bCs/>
              <w:color w:val="0000FF"/>
            </w:rPr>
            <w:fldChar w:fldCharType="separate"/>
          </w:r>
          <w:r w:rsidRPr="009F294B">
            <w:rPr>
              <w:rFonts w:asciiTheme="minorHAnsi" w:hAnsiTheme="minorHAnsi" w:cstheme="minorHAnsi"/>
              <w:b/>
              <w:bCs/>
              <w:color w:val="0000FF"/>
            </w:rPr>
            <w:t>2</w:t>
          </w:r>
          <w:r w:rsidRPr="009F294B">
            <w:rPr>
              <w:rFonts w:asciiTheme="minorHAnsi" w:hAnsiTheme="minorHAnsi" w:cstheme="minorHAnsi"/>
              <w:b/>
              <w:bCs/>
              <w:color w:val="0000FF"/>
            </w:rPr>
            <w:fldChar w:fldCharType="end"/>
          </w:r>
        </w:p>
      </w:tc>
    </w:tr>
  </w:tbl>
  <w:p w14:paraId="42BD8762" w14:textId="77777777" w:rsidR="00660264" w:rsidRPr="009A42EA" w:rsidRDefault="00660264" w:rsidP="004E0F34">
    <w:pPr>
      <w:pStyle w:val="En-tte"/>
      <w:tabs>
        <w:tab w:val="clear" w:pos="4536"/>
        <w:tab w:val="clear" w:pos="9072"/>
      </w:tabs>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6D5B" w14:textId="77777777" w:rsidR="00E162A1" w:rsidRDefault="00E162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A262FF3C"/>
    <w:lvl w:ilvl="0" w:tplc="510E0FAA">
      <w:start w:val="1"/>
      <w:numFmt w:val="bullet"/>
      <w:lvlText w:val=""/>
      <w:lvlJc w:val="left"/>
      <w:pPr>
        <w:tabs>
          <w:tab w:val="num" w:pos="360"/>
        </w:tabs>
        <w:ind w:left="360" w:hanging="76"/>
      </w:pPr>
      <w:rPr>
        <w:rFonts w:ascii="Symbol" w:hAnsi="Symbol" w:hint="default"/>
      </w:rPr>
    </w:lvl>
    <w:lvl w:ilvl="1" w:tplc="EDAEBC1A">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wNXRxCPeZP3al8Ct3DVBwWTsu8ew7B9AfCGaPJikTdDEUgmTMIfUcjeidYPIKqes6zXpeD4h2rLPLSiX5hSA==" w:salt="36dwbceW0iIof86LlnpT2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AE"/>
    <w:rsid w:val="00012B23"/>
    <w:rsid w:val="0002507E"/>
    <w:rsid w:val="00035CD8"/>
    <w:rsid w:val="000B21B8"/>
    <w:rsid w:val="001271AA"/>
    <w:rsid w:val="00157A4E"/>
    <w:rsid w:val="0017572C"/>
    <w:rsid w:val="001854F2"/>
    <w:rsid w:val="001F0641"/>
    <w:rsid w:val="001F49A5"/>
    <w:rsid w:val="0027101A"/>
    <w:rsid w:val="00280522"/>
    <w:rsid w:val="002A7B95"/>
    <w:rsid w:val="002B5CFA"/>
    <w:rsid w:val="002C0FD6"/>
    <w:rsid w:val="002E6844"/>
    <w:rsid w:val="00301CA4"/>
    <w:rsid w:val="003A303C"/>
    <w:rsid w:val="003A6B40"/>
    <w:rsid w:val="003E10C7"/>
    <w:rsid w:val="003F0C56"/>
    <w:rsid w:val="003F7F8A"/>
    <w:rsid w:val="004261AC"/>
    <w:rsid w:val="0049493E"/>
    <w:rsid w:val="00495D6D"/>
    <w:rsid w:val="004B7312"/>
    <w:rsid w:val="004B7A90"/>
    <w:rsid w:val="004C477B"/>
    <w:rsid w:val="004E0F34"/>
    <w:rsid w:val="0053309F"/>
    <w:rsid w:val="005546AD"/>
    <w:rsid w:val="005759FC"/>
    <w:rsid w:val="005C46D3"/>
    <w:rsid w:val="005C546B"/>
    <w:rsid w:val="005C6E86"/>
    <w:rsid w:val="00606C9D"/>
    <w:rsid w:val="00614763"/>
    <w:rsid w:val="00635DAE"/>
    <w:rsid w:val="00660264"/>
    <w:rsid w:val="006754E4"/>
    <w:rsid w:val="00683BB4"/>
    <w:rsid w:val="006C6F0B"/>
    <w:rsid w:val="006D76CB"/>
    <w:rsid w:val="006E64BD"/>
    <w:rsid w:val="006F44B2"/>
    <w:rsid w:val="006F7C4F"/>
    <w:rsid w:val="00700C18"/>
    <w:rsid w:val="0070232D"/>
    <w:rsid w:val="00716759"/>
    <w:rsid w:val="00744D00"/>
    <w:rsid w:val="00774C3A"/>
    <w:rsid w:val="00784340"/>
    <w:rsid w:val="00790801"/>
    <w:rsid w:val="007E5F71"/>
    <w:rsid w:val="007F611C"/>
    <w:rsid w:val="00811809"/>
    <w:rsid w:val="00822DED"/>
    <w:rsid w:val="0084047A"/>
    <w:rsid w:val="0084264C"/>
    <w:rsid w:val="008636D2"/>
    <w:rsid w:val="00876533"/>
    <w:rsid w:val="00886539"/>
    <w:rsid w:val="008B3DCA"/>
    <w:rsid w:val="008C0E24"/>
    <w:rsid w:val="008E0B38"/>
    <w:rsid w:val="008F78D4"/>
    <w:rsid w:val="00905D60"/>
    <w:rsid w:val="009275FE"/>
    <w:rsid w:val="0095246F"/>
    <w:rsid w:val="009728FF"/>
    <w:rsid w:val="009A031F"/>
    <w:rsid w:val="009A42EA"/>
    <w:rsid w:val="009B569C"/>
    <w:rsid w:val="009C01FC"/>
    <w:rsid w:val="009D686E"/>
    <w:rsid w:val="009D6BAF"/>
    <w:rsid w:val="009F294B"/>
    <w:rsid w:val="00A02690"/>
    <w:rsid w:val="00A1310E"/>
    <w:rsid w:val="00A24C36"/>
    <w:rsid w:val="00A44D66"/>
    <w:rsid w:val="00A5177F"/>
    <w:rsid w:val="00A61184"/>
    <w:rsid w:val="00A74F8B"/>
    <w:rsid w:val="00A779E4"/>
    <w:rsid w:val="00A80350"/>
    <w:rsid w:val="00AB7D42"/>
    <w:rsid w:val="00B14125"/>
    <w:rsid w:val="00B52F37"/>
    <w:rsid w:val="00B956D6"/>
    <w:rsid w:val="00B974C1"/>
    <w:rsid w:val="00C139E4"/>
    <w:rsid w:val="00C201FD"/>
    <w:rsid w:val="00C4299B"/>
    <w:rsid w:val="00C43090"/>
    <w:rsid w:val="00C70C3D"/>
    <w:rsid w:val="00C97C60"/>
    <w:rsid w:val="00CC76E7"/>
    <w:rsid w:val="00CD369B"/>
    <w:rsid w:val="00D0318A"/>
    <w:rsid w:val="00D1134B"/>
    <w:rsid w:val="00D45D94"/>
    <w:rsid w:val="00D55ABF"/>
    <w:rsid w:val="00D846A7"/>
    <w:rsid w:val="00D87803"/>
    <w:rsid w:val="00DB13D4"/>
    <w:rsid w:val="00DB538D"/>
    <w:rsid w:val="00DE21B9"/>
    <w:rsid w:val="00E162A1"/>
    <w:rsid w:val="00E5192E"/>
    <w:rsid w:val="00E6088C"/>
    <w:rsid w:val="00E87F5F"/>
    <w:rsid w:val="00E92FA9"/>
    <w:rsid w:val="00EB5D46"/>
    <w:rsid w:val="00EF54D2"/>
    <w:rsid w:val="00F02B09"/>
    <w:rsid w:val="00F07460"/>
    <w:rsid w:val="00F312FA"/>
    <w:rsid w:val="00F4777D"/>
    <w:rsid w:val="00F533B4"/>
    <w:rsid w:val="00F55FC9"/>
    <w:rsid w:val="00F605F5"/>
    <w:rsid w:val="00FA5215"/>
    <w:rsid w:val="00FB061A"/>
    <w:rsid w:val="00FC5C05"/>
    <w:rsid w:val="00FE0D79"/>
    <w:rsid w:val="00FF1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8065"/>
    <o:shapelayout v:ext="edit">
      <o:idmap v:ext="edit" data="1"/>
    </o:shapelayout>
  </w:shapeDefaults>
  <w:decimalSymbol w:val=","/>
  <w:listSeparator w:val=";"/>
  <w14:docId w14:val="7AB124C2"/>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4B7312"/>
    <w:rPr>
      <w:rFonts w:ascii="Tahoma" w:hAnsi="Tahoma" w:cs="Tahoma"/>
      <w:sz w:val="16"/>
      <w:szCs w:val="16"/>
    </w:rPr>
  </w:style>
  <w:style w:type="character" w:customStyle="1" w:styleId="TextedebullesCar">
    <w:name w:val="Texte de bulles Car"/>
    <w:link w:val="Textedebulles"/>
    <w:rsid w:val="004B7312"/>
    <w:rPr>
      <w:rFonts w:ascii="Tahoma" w:hAnsi="Tahoma" w:cs="Tahoma"/>
      <w:sz w:val="16"/>
      <w:szCs w:val="16"/>
    </w:rPr>
  </w:style>
  <w:style w:type="character" w:customStyle="1" w:styleId="Titre1Car">
    <w:name w:val="Titre 1 Car"/>
    <w:link w:val="Titre1"/>
    <w:rsid w:val="00F4777D"/>
    <w:rPr>
      <w:b/>
      <w:iCs/>
      <w:sz w:val="24"/>
    </w:rPr>
  </w:style>
  <w:style w:type="paragraph" w:styleId="Paragraphedeliste">
    <w:name w:val="List Paragraph"/>
    <w:basedOn w:val="Normal"/>
    <w:uiPriority w:val="34"/>
    <w:qFormat/>
    <w:rsid w:val="00E92FA9"/>
    <w:pPr>
      <w:ind w:left="720"/>
      <w:contextualSpacing/>
    </w:pPr>
  </w:style>
  <w:style w:type="character" w:customStyle="1" w:styleId="PieddepageCar">
    <w:name w:val="Pied de page Car"/>
    <w:basedOn w:val="Policepardfaut"/>
    <w:link w:val="Pieddepage"/>
    <w:rsid w:val="0030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8069">
      <w:bodyDiv w:val="1"/>
      <w:marLeft w:val="0"/>
      <w:marRight w:val="0"/>
      <w:marTop w:val="0"/>
      <w:marBottom w:val="0"/>
      <w:divBdr>
        <w:top w:val="none" w:sz="0" w:space="0" w:color="auto"/>
        <w:left w:val="none" w:sz="0" w:space="0" w:color="auto"/>
        <w:bottom w:val="none" w:sz="0" w:space="0" w:color="auto"/>
        <w:right w:val="none" w:sz="0" w:space="0" w:color="auto"/>
      </w:divBdr>
    </w:div>
    <w:div w:id="186606877">
      <w:bodyDiv w:val="1"/>
      <w:marLeft w:val="0"/>
      <w:marRight w:val="0"/>
      <w:marTop w:val="0"/>
      <w:marBottom w:val="0"/>
      <w:divBdr>
        <w:top w:val="none" w:sz="0" w:space="0" w:color="auto"/>
        <w:left w:val="none" w:sz="0" w:space="0" w:color="auto"/>
        <w:bottom w:val="none" w:sz="0" w:space="0" w:color="auto"/>
        <w:right w:val="none" w:sz="0" w:space="0" w:color="auto"/>
      </w:divBdr>
    </w:div>
    <w:div w:id="374349495">
      <w:bodyDiv w:val="1"/>
      <w:marLeft w:val="0"/>
      <w:marRight w:val="0"/>
      <w:marTop w:val="0"/>
      <w:marBottom w:val="0"/>
      <w:divBdr>
        <w:top w:val="none" w:sz="0" w:space="0" w:color="auto"/>
        <w:left w:val="none" w:sz="0" w:space="0" w:color="auto"/>
        <w:bottom w:val="none" w:sz="0" w:space="0" w:color="auto"/>
        <w:right w:val="none" w:sz="0" w:space="0" w:color="auto"/>
      </w:divBdr>
    </w:div>
    <w:div w:id="527573666">
      <w:bodyDiv w:val="1"/>
      <w:marLeft w:val="0"/>
      <w:marRight w:val="0"/>
      <w:marTop w:val="0"/>
      <w:marBottom w:val="0"/>
      <w:divBdr>
        <w:top w:val="none" w:sz="0" w:space="0" w:color="auto"/>
        <w:left w:val="none" w:sz="0" w:space="0" w:color="auto"/>
        <w:bottom w:val="none" w:sz="0" w:space="0" w:color="auto"/>
        <w:right w:val="none" w:sz="0" w:space="0" w:color="auto"/>
      </w:divBdr>
    </w:div>
    <w:div w:id="563755838">
      <w:bodyDiv w:val="1"/>
      <w:marLeft w:val="0"/>
      <w:marRight w:val="0"/>
      <w:marTop w:val="0"/>
      <w:marBottom w:val="0"/>
      <w:divBdr>
        <w:top w:val="none" w:sz="0" w:space="0" w:color="auto"/>
        <w:left w:val="none" w:sz="0" w:space="0" w:color="auto"/>
        <w:bottom w:val="none" w:sz="0" w:space="0" w:color="auto"/>
        <w:right w:val="none" w:sz="0" w:space="0" w:color="auto"/>
      </w:divBdr>
    </w:div>
    <w:div w:id="727609597">
      <w:bodyDiv w:val="1"/>
      <w:marLeft w:val="0"/>
      <w:marRight w:val="0"/>
      <w:marTop w:val="0"/>
      <w:marBottom w:val="0"/>
      <w:divBdr>
        <w:top w:val="none" w:sz="0" w:space="0" w:color="auto"/>
        <w:left w:val="none" w:sz="0" w:space="0" w:color="auto"/>
        <w:bottom w:val="none" w:sz="0" w:space="0" w:color="auto"/>
        <w:right w:val="none" w:sz="0" w:space="0" w:color="auto"/>
      </w:divBdr>
    </w:div>
    <w:div w:id="1379166232">
      <w:bodyDiv w:val="1"/>
      <w:marLeft w:val="0"/>
      <w:marRight w:val="0"/>
      <w:marTop w:val="0"/>
      <w:marBottom w:val="0"/>
      <w:divBdr>
        <w:top w:val="none" w:sz="0" w:space="0" w:color="auto"/>
        <w:left w:val="none" w:sz="0" w:space="0" w:color="auto"/>
        <w:bottom w:val="none" w:sz="0" w:space="0" w:color="auto"/>
        <w:right w:val="none" w:sz="0" w:space="0" w:color="auto"/>
      </w:divBdr>
    </w:div>
    <w:div w:id="1513567006">
      <w:bodyDiv w:val="1"/>
      <w:marLeft w:val="0"/>
      <w:marRight w:val="0"/>
      <w:marTop w:val="0"/>
      <w:marBottom w:val="0"/>
      <w:divBdr>
        <w:top w:val="none" w:sz="0" w:space="0" w:color="auto"/>
        <w:left w:val="none" w:sz="0" w:space="0" w:color="auto"/>
        <w:bottom w:val="none" w:sz="0" w:space="0" w:color="auto"/>
        <w:right w:val="none" w:sz="0" w:space="0" w:color="auto"/>
      </w:divBdr>
    </w:div>
    <w:div w:id="1878856134">
      <w:bodyDiv w:val="1"/>
      <w:marLeft w:val="0"/>
      <w:marRight w:val="0"/>
      <w:marTop w:val="0"/>
      <w:marBottom w:val="0"/>
      <w:divBdr>
        <w:top w:val="none" w:sz="0" w:space="0" w:color="auto"/>
        <w:left w:val="none" w:sz="0" w:space="0" w:color="auto"/>
        <w:bottom w:val="none" w:sz="0" w:space="0" w:color="auto"/>
        <w:right w:val="none" w:sz="0" w:space="0" w:color="auto"/>
      </w:divBdr>
    </w:div>
    <w:div w:id="1961840538">
      <w:bodyDiv w:val="1"/>
      <w:marLeft w:val="0"/>
      <w:marRight w:val="0"/>
      <w:marTop w:val="0"/>
      <w:marBottom w:val="0"/>
      <w:divBdr>
        <w:top w:val="none" w:sz="0" w:space="0" w:color="auto"/>
        <w:left w:val="none" w:sz="0" w:space="0" w:color="auto"/>
        <w:bottom w:val="none" w:sz="0" w:space="0" w:color="auto"/>
        <w:right w:val="none" w:sz="0" w:space="0" w:color="auto"/>
      </w:divBdr>
    </w:div>
    <w:div w:id="19682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F19.31.04</vt:lpstr>
    </vt:vector>
  </TitlesOfParts>
  <Company>PORT AUTONOME DE PAPEETE</Company>
  <LinksUpToDate>false</LinksUpToDate>
  <CharactersWithSpaces>3596</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17040</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F19.31.04</dc:title>
  <dc:subject>Consignes particulières Soutage par réseau fixe</dc:subject>
  <dc:creator>RQ</dc:creator>
  <dc:description>DIFFUSION : DG - ADA - ADT - AGC - DF - NAV - CSS - SC - SGD VERIFICATEURS : NAV - RQ APPROBATEUR : DG</dc:description>
  <cp:lastModifiedBy>Jessica Tsu</cp:lastModifiedBy>
  <cp:revision>56</cp:revision>
  <cp:lastPrinted>2020-12-11T17:37:00Z</cp:lastPrinted>
  <dcterms:created xsi:type="dcterms:W3CDTF">2014-03-20T00:43:00Z</dcterms:created>
  <dcterms:modified xsi:type="dcterms:W3CDTF">2020-12-11T17:38:00Z</dcterms:modified>
  <cp:category>Processus Support</cp:category>
</cp:coreProperties>
</file>