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108" w:type="dxa"/>
        <w:tblLook w:val="01E0" w:firstRow="1" w:lastRow="1" w:firstColumn="1" w:lastColumn="1" w:noHBand="0" w:noVBand="0"/>
      </w:tblPr>
      <w:tblGrid>
        <w:gridCol w:w="3295"/>
        <w:gridCol w:w="7195"/>
      </w:tblGrid>
      <w:tr w:rsidR="00380CEA">
        <w:trPr>
          <w:trHeight w:val="284"/>
        </w:trPr>
        <w:tc>
          <w:tcPr>
            <w:tcW w:w="3295" w:type="dxa"/>
            <w:tcBorders>
              <w:top w:val="single" w:sz="4" w:space="0" w:color="auto"/>
              <w:left w:val="single" w:sz="4" w:space="0" w:color="auto"/>
              <w:bottom w:val="single" w:sz="4" w:space="0" w:color="auto"/>
              <w:right w:val="single" w:sz="4" w:space="0" w:color="auto"/>
            </w:tcBorders>
            <w:vAlign w:val="center"/>
          </w:tcPr>
          <w:p w:rsidR="00380CEA" w:rsidRDefault="00380CEA">
            <w:pPr>
              <w:pStyle w:val="En-tte"/>
              <w:jc w:val="center"/>
              <w:rPr>
                <w:rFonts w:ascii="Arial" w:hAnsi="Arial" w:cs="Arial"/>
                <w:b/>
              </w:rPr>
            </w:pPr>
            <w:r>
              <w:rPr>
                <w:rFonts w:ascii="Arial" w:hAnsi="Arial"/>
                <w:b/>
              </w:rPr>
              <w:t xml:space="preserve">DATE : </w:t>
            </w:r>
            <w:r>
              <w:rPr>
                <w:rFonts w:ascii="Arial" w:hAnsi="Arial"/>
                <w:b/>
              </w:rPr>
              <w:fldChar w:fldCharType="begin"/>
            </w:r>
            <w:r>
              <w:rPr>
                <w:rFonts w:ascii="Arial" w:hAnsi="Arial"/>
                <w:b/>
              </w:rPr>
              <w:instrText xml:space="preserve"> DATE \@ "dd MMMM yyyy" </w:instrText>
            </w:r>
            <w:r>
              <w:rPr>
                <w:rFonts w:ascii="Arial" w:hAnsi="Arial"/>
                <w:b/>
              </w:rPr>
              <w:fldChar w:fldCharType="separate"/>
            </w:r>
            <w:r w:rsidR="00800325">
              <w:rPr>
                <w:rFonts w:ascii="Arial" w:hAnsi="Arial"/>
                <w:b/>
                <w:noProof/>
              </w:rPr>
              <w:t>27 juillet 2015</w:t>
            </w:r>
            <w:r>
              <w:rPr>
                <w:rFonts w:ascii="Arial" w:hAnsi="Arial"/>
                <w:b/>
              </w:rPr>
              <w:fldChar w:fldCharType="end"/>
            </w:r>
          </w:p>
        </w:tc>
        <w:tc>
          <w:tcPr>
            <w:tcW w:w="7195" w:type="dxa"/>
            <w:tcBorders>
              <w:top w:val="single" w:sz="4" w:space="0" w:color="auto"/>
              <w:left w:val="single" w:sz="4" w:space="0" w:color="auto"/>
              <w:bottom w:val="single" w:sz="4" w:space="0" w:color="auto"/>
              <w:right w:val="single" w:sz="4" w:space="0" w:color="auto"/>
            </w:tcBorders>
            <w:vAlign w:val="center"/>
          </w:tcPr>
          <w:p w:rsidR="00380CEA" w:rsidRPr="00C255FD" w:rsidRDefault="00380CEA">
            <w:pPr>
              <w:rPr>
                <w:b/>
              </w:rPr>
            </w:pPr>
            <w:r>
              <w:rPr>
                <w:rFonts w:ascii="Arial" w:hAnsi="Arial" w:cs="Arial"/>
                <w:b/>
              </w:rPr>
              <w:t xml:space="preserve">Nombre de pages (y compris la présente) : </w:t>
            </w:r>
            <w:r>
              <w:rPr>
                <w:rStyle w:val="Numrodepage"/>
                <w:rFonts w:ascii="Arial" w:hAnsi="Arial" w:cs="Arial"/>
                <w:b/>
              </w:rPr>
              <w:fldChar w:fldCharType="begin"/>
            </w:r>
            <w:r>
              <w:rPr>
                <w:rStyle w:val="Numrodepage"/>
                <w:rFonts w:ascii="Arial" w:hAnsi="Arial" w:cs="Arial"/>
                <w:b/>
              </w:rPr>
              <w:instrText xml:space="preserve"> NUMPAGES </w:instrText>
            </w:r>
            <w:r>
              <w:rPr>
                <w:rStyle w:val="Numrodepage"/>
                <w:rFonts w:ascii="Arial" w:hAnsi="Arial" w:cs="Arial"/>
                <w:b/>
              </w:rPr>
              <w:fldChar w:fldCharType="separate"/>
            </w:r>
            <w:r w:rsidR="002F127D">
              <w:rPr>
                <w:rStyle w:val="Numrodepage"/>
                <w:rFonts w:ascii="Arial" w:hAnsi="Arial" w:cs="Arial"/>
                <w:b/>
                <w:noProof/>
              </w:rPr>
              <w:t>1</w:t>
            </w:r>
            <w:r>
              <w:rPr>
                <w:rStyle w:val="Numrodepage"/>
                <w:rFonts w:ascii="Arial" w:hAnsi="Arial" w:cs="Arial"/>
                <w:b/>
              </w:rPr>
              <w:fldChar w:fldCharType="end"/>
            </w:r>
          </w:p>
        </w:tc>
      </w:tr>
      <w:tr w:rsidR="00380CEA">
        <w:trPr>
          <w:trHeight w:val="284"/>
        </w:trPr>
        <w:tc>
          <w:tcPr>
            <w:tcW w:w="3295" w:type="dxa"/>
            <w:tcBorders>
              <w:top w:val="single" w:sz="4" w:space="0" w:color="auto"/>
              <w:left w:val="single" w:sz="4" w:space="0" w:color="auto"/>
              <w:bottom w:val="single" w:sz="4" w:space="0" w:color="auto"/>
              <w:right w:val="single" w:sz="4" w:space="0" w:color="auto"/>
            </w:tcBorders>
            <w:vAlign w:val="center"/>
          </w:tcPr>
          <w:p w:rsidR="00380CEA" w:rsidRDefault="00380CEA">
            <w:pPr>
              <w:jc w:val="center"/>
              <w:rPr>
                <w:noProof/>
                <w:sz w:val="16"/>
              </w:rPr>
            </w:pPr>
            <w:r>
              <w:rPr>
                <w:rFonts w:ascii="Arial" w:hAnsi="Arial"/>
                <w:b/>
              </w:rPr>
              <w:t>DIFFUSION :</w:t>
            </w:r>
          </w:p>
        </w:tc>
        <w:tc>
          <w:tcPr>
            <w:tcW w:w="7195" w:type="dxa"/>
            <w:tcBorders>
              <w:top w:val="single" w:sz="4" w:space="0" w:color="auto"/>
              <w:left w:val="single" w:sz="4" w:space="0" w:color="auto"/>
              <w:bottom w:val="single" w:sz="4" w:space="0" w:color="auto"/>
              <w:right w:val="single" w:sz="4" w:space="0" w:color="auto"/>
            </w:tcBorders>
            <w:vAlign w:val="center"/>
          </w:tcPr>
          <w:p w:rsidR="00380CEA" w:rsidRPr="00C255FD" w:rsidRDefault="00930C79" w:rsidP="00C255FD">
            <w:pPr>
              <w:jc w:val="center"/>
              <w:rPr>
                <w:b/>
              </w:rPr>
            </w:pPr>
            <w:r>
              <w:rPr>
                <w:rFonts w:ascii="Arial" w:hAnsi="Arial"/>
                <w:b/>
              </w:rPr>
              <w:t>NAV</w:t>
            </w:r>
            <w:r w:rsidR="00380CEA">
              <w:rPr>
                <w:rFonts w:ascii="Arial" w:hAnsi="Arial"/>
                <w:b/>
              </w:rPr>
              <w:t xml:space="preserve"> – RPP – VIGIE</w:t>
            </w:r>
            <w:r w:rsidR="002F127D">
              <w:rPr>
                <w:rFonts w:ascii="Arial" w:hAnsi="Arial"/>
                <w:b/>
              </w:rPr>
              <w:t xml:space="preserve"> </w:t>
            </w:r>
            <w:r w:rsidR="00390B52">
              <w:rPr>
                <w:rFonts w:ascii="Arial" w:hAnsi="Arial"/>
                <w:b/>
              </w:rPr>
              <w:t>-</w:t>
            </w:r>
            <w:r w:rsidR="002F127D">
              <w:rPr>
                <w:rFonts w:ascii="Arial" w:hAnsi="Arial"/>
                <w:b/>
              </w:rPr>
              <w:t xml:space="preserve"> </w:t>
            </w:r>
            <w:r w:rsidR="00C255FD">
              <w:rPr>
                <w:rFonts w:ascii="Arial" w:hAnsi="Arial"/>
                <w:b/>
              </w:rPr>
              <w:fldChar w:fldCharType="begin">
                <w:ffData>
                  <w:name w:val=""/>
                  <w:enabled/>
                  <w:calcOnExit w:val="0"/>
                  <w:textInput>
                    <w:format w:val="UPPERCASE"/>
                  </w:textInput>
                </w:ffData>
              </w:fldChar>
            </w:r>
            <w:r w:rsidR="00C255FD">
              <w:rPr>
                <w:rFonts w:ascii="Arial" w:hAnsi="Arial"/>
                <w:b/>
              </w:rPr>
              <w:instrText xml:space="preserve"> FORMTEXT </w:instrText>
            </w:r>
            <w:r w:rsidR="00C255FD">
              <w:rPr>
                <w:rFonts w:ascii="Arial" w:hAnsi="Arial"/>
                <w:b/>
              </w:rPr>
            </w:r>
            <w:r w:rsidR="00C255FD">
              <w:rPr>
                <w:rFonts w:ascii="Arial" w:hAnsi="Arial"/>
                <w:b/>
              </w:rPr>
              <w:fldChar w:fldCharType="separate"/>
            </w:r>
            <w:bookmarkStart w:id="0" w:name="_GoBack"/>
            <w:bookmarkEnd w:id="0"/>
            <w:r w:rsidR="00C255FD">
              <w:rPr>
                <w:rFonts w:ascii="Arial" w:hAnsi="Arial"/>
                <w:b/>
                <w:noProof/>
              </w:rPr>
              <w:t> </w:t>
            </w:r>
            <w:r w:rsidR="00C255FD">
              <w:rPr>
                <w:rFonts w:ascii="Arial" w:hAnsi="Arial"/>
                <w:b/>
                <w:noProof/>
              </w:rPr>
              <w:t> </w:t>
            </w:r>
            <w:r w:rsidR="00C255FD">
              <w:rPr>
                <w:rFonts w:ascii="Arial" w:hAnsi="Arial"/>
                <w:b/>
                <w:noProof/>
              </w:rPr>
              <w:t> </w:t>
            </w:r>
            <w:r w:rsidR="00C255FD">
              <w:rPr>
                <w:rFonts w:ascii="Arial" w:hAnsi="Arial"/>
                <w:b/>
                <w:noProof/>
              </w:rPr>
              <w:t> </w:t>
            </w:r>
            <w:r w:rsidR="00C255FD">
              <w:rPr>
                <w:rFonts w:ascii="Arial" w:hAnsi="Arial"/>
                <w:b/>
                <w:noProof/>
              </w:rPr>
              <w:t> </w:t>
            </w:r>
            <w:r w:rsidR="00C255FD">
              <w:rPr>
                <w:rFonts w:ascii="Arial" w:hAnsi="Arial"/>
                <w:b/>
              </w:rPr>
              <w:fldChar w:fldCharType="end"/>
            </w:r>
          </w:p>
        </w:tc>
      </w:tr>
      <w:tr w:rsidR="00380CEA">
        <w:trPr>
          <w:trHeight w:val="284"/>
        </w:trPr>
        <w:tc>
          <w:tcPr>
            <w:tcW w:w="3295" w:type="dxa"/>
            <w:tcBorders>
              <w:top w:val="single" w:sz="4" w:space="0" w:color="auto"/>
              <w:left w:val="single" w:sz="4" w:space="0" w:color="auto"/>
              <w:bottom w:val="single" w:sz="4" w:space="0" w:color="auto"/>
              <w:right w:val="single" w:sz="4" w:space="0" w:color="auto"/>
            </w:tcBorders>
            <w:vAlign w:val="center"/>
          </w:tcPr>
          <w:p w:rsidR="00380CEA" w:rsidRDefault="00380CEA">
            <w:pPr>
              <w:jc w:val="center"/>
              <w:rPr>
                <w:noProof/>
                <w:sz w:val="16"/>
              </w:rPr>
            </w:pPr>
            <w:r>
              <w:rPr>
                <w:rFonts w:ascii="Arial" w:hAnsi="Arial"/>
                <w:b/>
              </w:rPr>
              <w:t>DESTINATAIRE :</w:t>
            </w:r>
          </w:p>
        </w:tc>
        <w:tc>
          <w:tcPr>
            <w:tcW w:w="7195" w:type="dxa"/>
            <w:tcBorders>
              <w:top w:val="single" w:sz="4" w:space="0" w:color="auto"/>
              <w:left w:val="single" w:sz="4" w:space="0" w:color="auto"/>
              <w:bottom w:val="single" w:sz="4" w:space="0" w:color="auto"/>
              <w:right w:val="single" w:sz="4" w:space="0" w:color="auto"/>
            </w:tcBorders>
            <w:vAlign w:val="center"/>
          </w:tcPr>
          <w:p w:rsidR="00380CEA" w:rsidRPr="00C255FD" w:rsidRDefault="006E5EA4" w:rsidP="00C255FD">
            <w:pPr>
              <w:jc w:val="center"/>
              <w:rPr>
                <w:b/>
              </w:rPr>
            </w:pPr>
            <w:bookmarkStart w:id="1" w:name="Texte9"/>
            <w:r>
              <w:rPr>
                <w:rFonts w:ascii="Arial" w:hAnsi="Arial" w:cs="Arial"/>
                <w:b/>
              </w:rPr>
              <w:t xml:space="preserve">TOUS FOURNISSEURS - </w:t>
            </w:r>
            <w:r w:rsidR="00930C79" w:rsidRPr="00E85CF7">
              <w:rPr>
                <w:rFonts w:ascii="Arial" w:hAnsi="Arial" w:cs="Arial"/>
                <w:b/>
              </w:rPr>
              <w:t>TOUS NAVIRES</w:t>
            </w:r>
            <w:r w:rsidR="002F127D">
              <w:rPr>
                <w:rFonts w:ascii="Arial" w:hAnsi="Arial" w:cs="Arial"/>
                <w:b/>
              </w:rPr>
              <w:t xml:space="preserve"> - </w:t>
            </w:r>
            <w:r w:rsidR="00930C79">
              <w:rPr>
                <w:b/>
                <w:color w:val="0000FF"/>
              </w:rPr>
              <w:t xml:space="preserve"> </w:t>
            </w:r>
            <w:bookmarkEnd w:id="1"/>
            <w:r w:rsidR="00C255FD" w:rsidRPr="00C255FD">
              <w:rPr>
                <w:b/>
              </w:rPr>
              <w:fldChar w:fldCharType="begin">
                <w:ffData>
                  <w:name w:val=""/>
                  <w:enabled/>
                  <w:calcOnExit w:val="0"/>
                  <w:textInput/>
                </w:ffData>
              </w:fldChar>
            </w:r>
            <w:r w:rsidR="00C255FD" w:rsidRPr="00C255FD">
              <w:rPr>
                <w:b/>
              </w:rPr>
              <w:instrText xml:space="preserve"> FORMTEXT </w:instrText>
            </w:r>
            <w:r w:rsidR="00C255FD" w:rsidRPr="00C255FD">
              <w:rPr>
                <w:b/>
              </w:rPr>
            </w:r>
            <w:r w:rsidR="00C255FD" w:rsidRPr="00C255FD">
              <w:rPr>
                <w:b/>
              </w:rPr>
              <w:fldChar w:fldCharType="separate"/>
            </w:r>
            <w:r w:rsidR="00C255FD" w:rsidRPr="00C255FD">
              <w:rPr>
                <w:b/>
                <w:noProof/>
              </w:rPr>
              <w:t> </w:t>
            </w:r>
            <w:r w:rsidR="00C255FD" w:rsidRPr="00C255FD">
              <w:rPr>
                <w:b/>
                <w:noProof/>
              </w:rPr>
              <w:t> </w:t>
            </w:r>
            <w:r w:rsidR="00C255FD" w:rsidRPr="00C255FD">
              <w:rPr>
                <w:b/>
                <w:noProof/>
              </w:rPr>
              <w:t> </w:t>
            </w:r>
            <w:r w:rsidR="00C255FD" w:rsidRPr="00C255FD">
              <w:rPr>
                <w:b/>
                <w:noProof/>
              </w:rPr>
              <w:t> </w:t>
            </w:r>
            <w:r w:rsidR="00C255FD" w:rsidRPr="00C255FD">
              <w:rPr>
                <w:b/>
                <w:noProof/>
              </w:rPr>
              <w:t> </w:t>
            </w:r>
            <w:r w:rsidR="00C255FD" w:rsidRPr="00C255FD">
              <w:rPr>
                <w:b/>
              </w:rPr>
              <w:fldChar w:fldCharType="end"/>
            </w:r>
          </w:p>
        </w:tc>
      </w:tr>
      <w:tr w:rsidR="00380CEA">
        <w:trPr>
          <w:trHeight w:val="284"/>
        </w:trPr>
        <w:tc>
          <w:tcPr>
            <w:tcW w:w="3295" w:type="dxa"/>
            <w:tcBorders>
              <w:top w:val="single" w:sz="4" w:space="0" w:color="auto"/>
              <w:left w:val="single" w:sz="4" w:space="0" w:color="auto"/>
              <w:bottom w:val="single" w:sz="4" w:space="0" w:color="auto"/>
              <w:right w:val="single" w:sz="4" w:space="0" w:color="auto"/>
            </w:tcBorders>
            <w:vAlign w:val="center"/>
          </w:tcPr>
          <w:p w:rsidR="00380CEA" w:rsidRDefault="00930C79">
            <w:pPr>
              <w:jc w:val="center"/>
              <w:rPr>
                <w:noProof/>
                <w:sz w:val="16"/>
              </w:rPr>
            </w:pPr>
            <w:r>
              <w:rPr>
                <w:rFonts w:ascii="Arial" w:hAnsi="Arial"/>
                <w:b/>
              </w:rPr>
              <w:t>LIEU</w:t>
            </w:r>
            <w:r w:rsidR="00380CEA">
              <w:rPr>
                <w:rFonts w:ascii="Arial" w:hAnsi="Arial"/>
                <w:b/>
              </w:rPr>
              <w:t> :</w:t>
            </w:r>
          </w:p>
        </w:tc>
        <w:tc>
          <w:tcPr>
            <w:tcW w:w="7195" w:type="dxa"/>
            <w:tcBorders>
              <w:top w:val="single" w:sz="4" w:space="0" w:color="auto"/>
              <w:left w:val="single" w:sz="4" w:space="0" w:color="auto"/>
              <w:bottom w:val="single" w:sz="4" w:space="0" w:color="auto"/>
              <w:right w:val="single" w:sz="4" w:space="0" w:color="auto"/>
            </w:tcBorders>
            <w:vAlign w:val="center"/>
          </w:tcPr>
          <w:p w:rsidR="00390B52" w:rsidRPr="00C255FD" w:rsidRDefault="00843FED" w:rsidP="00390B52">
            <w:pPr>
              <w:numPr>
                <w:ilvl w:val="0"/>
                <w:numId w:val="21"/>
              </w:numPr>
              <w:ind w:left="425" w:hanging="142"/>
              <w:rPr>
                <w:b/>
              </w:rPr>
            </w:pPr>
            <w:bookmarkStart w:id="2" w:name="Texte10"/>
            <w:r w:rsidRPr="00C255FD">
              <w:rPr>
                <w:rFonts w:ascii="Arial" w:hAnsi="Arial" w:cs="Arial"/>
                <w:b/>
              </w:rPr>
              <w:t xml:space="preserve">QUAIS CABOTAGE </w:t>
            </w:r>
            <w:r w:rsidR="00390B52" w:rsidRPr="00C255FD">
              <w:rPr>
                <w:rFonts w:ascii="Arial" w:hAnsi="Arial" w:cs="Arial"/>
                <w:b/>
              </w:rPr>
              <w:t>n°1, 2, 3, 4 et 5</w:t>
            </w:r>
          </w:p>
          <w:p w:rsidR="00390B52" w:rsidRPr="00C255FD" w:rsidRDefault="00843FED" w:rsidP="00390B52">
            <w:pPr>
              <w:numPr>
                <w:ilvl w:val="0"/>
                <w:numId w:val="21"/>
              </w:numPr>
              <w:ind w:left="425" w:hanging="142"/>
              <w:rPr>
                <w:b/>
              </w:rPr>
            </w:pPr>
            <w:r w:rsidRPr="00C255FD">
              <w:rPr>
                <w:rFonts w:ascii="Arial" w:hAnsi="Arial" w:cs="Arial"/>
                <w:b/>
              </w:rPr>
              <w:t xml:space="preserve">QUAI TRANSIT </w:t>
            </w:r>
            <w:r w:rsidR="00390B52" w:rsidRPr="00C255FD">
              <w:rPr>
                <w:rFonts w:ascii="Arial" w:hAnsi="Arial" w:cs="Arial"/>
                <w:b/>
              </w:rPr>
              <w:t>1 &amp; 2</w:t>
            </w:r>
          </w:p>
          <w:p w:rsidR="00380CEA" w:rsidRPr="00C255FD" w:rsidRDefault="00843FED" w:rsidP="00843FED">
            <w:pPr>
              <w:numPr>
                <w:ilvl w:val="0"/>
                <w:numId w:val="21"/>
              </w:numPr>
              <w:ind w:left="425" w:hanging="142"/>
              <w:rPr>
                <w:b/>
              </w:rPr>
            </w:pPr>
            <w:r w:rsidRPr="00C255FD">
              <w:rPr>
                <w:rFonts w:ascii="Arial" w:hAnsi="Arial" w:cs="Arial"/>
                <w:b/>
              </w:rPr>
              <w:t xml:space="preserve">QUAI LONG COURS </w:t>
            </w:r>
            <w:r w:rsidR="00390B52" w:rsidRPr="00C255FD">
              <w:rPr>
                <w:rFonts w:ascii="Arial" w:hAnsi="Arial" w:cs="Arial"/>
                <w:b/>
              </w:rPr>
              <w:t>Poste 1, 2 &amp; 3</w:t>
            </w:r>
            <w:bookmarkEnd w:id="2"/>
            <w:r w:rsidR="00390B52" w:rsidRPr="00C255FD">
              <w:rPr>
                <w:b/>
              </w:rPr>
              <w:t xml:space="preserve"> </w:t>
            </w:r>
          </w:p>
        </w:tc>
      </w:tr>
    </w:tbl>
    <w:p w:rsidR="00390B52" w:rsidRDefault="00390B52" w:rsidP="00390B52">
      <w:pPr>
        <w:spacing w:before="120"/>
        <w:jc w:val="both"/>
        <w:rPr>
          <w:rFonts w:ascii="Arial" w:hAnsi="Arial" w:cs="Arial"/>
          <w:sz w:val="22"/>
          <w:szCs w:val="22"/>
        </w:rPr>
      </w:pPr>
      <w:r w:rsidRPr="00390B52">
        <w:rPr>
          <w:rFonts w:ascii="Arial" w:hAnsi="Arial" w:cs="Arial"/>
          <w:sz w:val="22"/>
          <w:szCs w:val="22"/>
        </w:rPr>
        <w:t>Le</w:t>
      </w:r>
      <w:r>
        <w:rPr>
          <w:rFonts w:ascii="Arial" w:hAnsi="Arial" w:cs="Arial"/>
          <w:sz w:val="22"/>
          <w:szCs w:val="22"/>
        </w:rPr>
        <w:t xml:space="preserve">s </w:t>
      </w:r>
      <w:r w:rsidR="006E5EA4">
        <w:rPr>
          <w:rFonts w:ascii="Arial" w:hAnsi="Arial" w:cs="Arial"/>
          <w:sz w:val="22"/>
          <w:szCs w:val="22"/>
        </w:rPr>
        <w:t xml:space="preserve">distributeurs </w:t>
      </w:r>
      <w:r>
        <w:rPr>
          <w:rFonts w:ascii="Arial" w:hAnsi="Arial" w:cs="Arial"/>
          <w:sz w:val="22"/>
          <w:szCs w:val="22"/>
        </w:rPr>
        <w:t xml:space="preserve">d’hydrocarbures sont autorisés </w:t>
      </w:r>
      <w:r w:rsidRPr="00390B52">
        <w:rPr>
          <w:rFonts w:ascii="Arial" w:hAnsi="Arial" w:cs="Arial"/>
          <w:sz w:val="22"/>
          <w:szCs w:val="22"/>
          <w:u w:val="single"/>
        </w:rPr>
        <w:t>exceptionnellement</w:t>
      </w:r>
      <w:r w:rsidRPr="00390B52">
        <w:rPr>
          <w:rFonts w:ascii="Arial" w:hAnsi="Arial" w:cs="Arial"/>
          <w:sz w:val="22"/>
          <w:szCs w:val="22"/>
        </w:rPr>
        <w:t xml:space="preserve"> à </w:t>
      </w:r>
      <w:r w:rsidRPr="00390B52">
        <w:rPr>
          <w:rFonts w:ascii="Arial" w:hAnsi="Arial" w:cs="Arial"/>
          <w:b/>
          <w:sz w:val="22"/>
          <w:szCs w:val="22"/>
        </w:rPr>
        <w:t>avitailler par camion-citerne</w:t>
      </w:r>
      <w:r w:rsidRPr="00390B52">
        <w:rPr>
          <w:rFonts w:ascii="Arial" w:hAnsi="Arial" w:cs="Arial"/>
          <w:sz w:val="22"/>
          <w:szCs w:val="22"/>
        </w:rPr>
        <w:t xml:space="preserve"> </w:t>
      </w:r>
      <w:r>
        <w:rPr>
          <w:rFonts w:ascii="Arial" w:hAnsi="Arial" w:cs="Arial"/>
          <w:sz w:val="22"/>
          <w:szCs w:val="22"/>
        </w:rPr>
        <w:t>les navires sur zones définies en</w:t>
      </w:r>
      <w:r w:rsidR="002F127D">
        <w:rPr>
          <w:rFonts w:ascii="Arial" w:hAnsi="Arial" w:cs="Arial"/>
          <w:sz w:val="22"/>
          <w:szCs w:val="22"/>
        </w:rPr>
        <w:t xml:space="preserve"> objet et en</w:t>
      </w:r>
      <w:r>
        <w:rPr>
          <w:rFonts w:ascii="Arial" w:hAnsi="Arial" w:cs="Arial"/>
          <w:sz w:val="22"/>
          <w:szCs w:val="22"/>
        </w:rPr>
        <w:t xml:space="preserve"> « </w:t>
      </w:r>
      <w:r w:rsidRPr="00843FED">
        <w:rPr>
          <w:rFonts w:ascii="Arial" w:hAnsi="Arial" w:cs="Arial"/>
          <w:b/>
        </w:rPr>
        <w:t>LIEU</w:t>
      </w:r>
      <w:r>
        <w:rPr>
          <w:rFonts w:ascii="Arial" w:hAnsi="Arial" w:cs="Arial"/>
          <w:sz w:val="22"/>
          <w:szCs w:val="22"/>
        </w:rPr>
        <w:t xml:space="preserve"> » sous réserve </w:t>
      </w:r>
      <w:r w:rsidRPr="00390B52">
        <w:rPr>
          <w:rFonts w:ascii="Arial" w:hAnsi="Arial" w:cs="Arial"/>
          <w:sz w:val="22"/>
          <w:szCs w:val="22"/>
        </w:rPr>
        <w:t>du respect des mesures</w:t>
      </w:r>
      <w:r>
        <w:rPr>
          <w:rFonts w:ascii="Arial" w:hAnsi="Arial" w:cs="Arial"/>
          <w:sz w:val="22"/>
          <w:szCs w:val="22"/>
        </w:rPr>
        <w:t xml:space="preserve"> réglementaires de sécurité </w:t>
      </w:r>
      <w:r w:rsidRPr="00390B52">
        <w:rPr>
          <w:rFonts w:ascii="Arial" w:hAnsi="Arial" w:cs="Arial"/>
          <w:sz w:val="22"/>
          <w:szCs w:val="22"/>
        </w:rPr>
        <w:t>suivantes</w:t>
      </w:r>
      <w:r>
        <w:rPr>
          <w:rFonts w:ascii="Arial" w:hAnsi="Arial" w:cs="Arial"/>
          <w:sz w:val="22"/>
          <w:szCs w:val="22"/>
        </w:rPr>
        <w:t> :</w:t>
      </w:r>
    </w:p>
    <w:p w:rsidR="006E5EA4" w:rsidRPr="006E5EA4" w:rsidRDefault="006E5EA4" w:rsidP="006E5EA4">
      <w:pPr>
        <w:numPr>
          <w:ilvl w:val="0"/>
          <w:numId w:val="13"/>
        </w:numPr>
        <w:tabs>
          <w:tab w:val="clear" w:pos="360"/>
        </w:tabs>
        <w:spacing w:before="120"/>
        <w:ind w:left="568" w:right="284" w:hanging="284"/>
        <w:jc w:val="both"/>
        <w:rPr>
          <w:rFonts w:ascii="Arial" w:hAnsi="Arial" w:cs="Arial"/>
          <w:b/>
          <w:sz w:val="22"/>
          <w:szCs w:val="22"/>
          <w:u w:val="single"/>
        </w:rPr>
      </w:pPr>
      <w:r w:rsidRPr="006E5EA4">
        <w:rPr>
          <w:rFonts w:ascii="Arial" w:hAnsi="Arial" w:cs="Arial"/>
          <w:b/>
          <w:sz w:val="22"/>
          <w:szCs w:val="22"/>
          <w:u w:val="single"/>
        </w:rPr>
        <w:t>Signaler à la vigie du port le début et la fin de l’avitaillement par :</w:t>
      </w:r>
    </w:p>
    <w:p w:rsidR="006E5EA4" w:rsidRPr="006E5EA4" w:rsidRDefault="006E5EA4" w:rsidP="002F127D">
      <w:pPr>
        <w:numPr>
          <w:ilvl w:val="0"/>
          <w:numId w:val="13"/>
        </w:numPr>
        <w:tabs>
          <w:tab w:val="clear" w:pos="360"/>
        </w:tabs>
        <w:spacing w:before="60"/>
        <w:ind w:left="851" w:right="284" w:hanging="284"/>
        <w:jc w:val="both"/>
        <w:rPr>
          <w:rFonts w:ascii="Arial" w:hAnsi="Arial" w:cs="Arial"/>
          <w:b/>
          <w:sz w:val="22"/>
          <w:szCs w:val="22"/>
        </w:rPr>
      </w:pPr>
      <w:r w:rsidRPr="006E5EA4">
        <w:rPr>
          <w:rFonts w:ascii="Arial" w:hAnsi="Arial" w:cs="Arial"/>
          <w:b/>
          <w:sz w:val="22"/>
          <w:szCs w:val="22"/>
        </w:rPr>
        <w:t>VHF sur le canal 12</w:t>
      </w:r>
    </w:p>
    <w:p w:rsidR="006E5EA4" w:rsidRPr="006E5EA4" w:rsidRDefault="006E5EA4" w:rsidP="006E5EA4">
      <w:pPr>
        <w:numPr>
          <w:ilvl w:val="0"/>
          <w:numId w:val="13"/>
        </w:numPr>
        <w:tabs>
          <w:tab w:val="clear" w:pos="360"/>
        </w:tabs>
        <w:ind w:left="851" w:right="284" w:hanging="284"/>
        <w:jc w:val="both"/>
        <w:rPr>
          <w:rFonts w:ascii="Arial" w:hAnsi="Arial" w:cs="Arial"/>
          <w:b/>
          <w:sz w:val="22"/>
          <w:szCs w:val="22"/>
        </w:rPr>
      </w:pPr>
      <w:r w:rsidRPr="006E5EA4">
        <w:rPr>
          <w:rFonts w:ascii="Arial" w:hAnsi="Arial" w:cs="Arial"/>
          <w:b/>
          <w:sz w:val="22"/>
          <w:szCs w:val="22"/>
        </w:rPr>
        <w:t>Téléphone au n°</w:t>
      </w:r>
      <w:r w:rsidR="00C255FD">
        <w:rPr>
          <w:rFonts w:ascii="Arial" w:hAnsi="Arial" w:cs="Arial"/>
          <w:b/>
          <w:sz w:val="22"/>
          <w:szCs w:val="22"/>
        </w:rPr>
        <w:t> 40 </w:t>
      </w:r>
      <w:r w:rsidRPr="006E5EA4">
        <w:rPr>
          <w:rFonts w:ascii="Arial" w:hAnsi="Arial" w:cs="Arial"/>
          <w:b/>
          <w:sz w:val="22"/>
          <w:szCs w:val="22"/>
        </w:rPr>
        <w:t>47</w:t>
      </w:r>
      <w:r w:rsidR="00C255FD">
        <w:rPr>
          <w:rFonts w:ascii="Arial" w:hAnsi="Arial" w:cs="Arial"/>
          <w:b/>
          <w:sz w:val="22"/>
          <w:szCs w:val="22"/>
        </w:rPr>
        <w:t> </w:t>
      </w:r>
      <w:r w:rsidRPr="006E5EA4">
        <w:rPr>
          <w:rFonts w:ascii="Arial" w:hAnsi="Arial" w:cs="Arial"/>
          <w:b/>
          <w:sz w:val="22"/>
          <w:szCs w:val="22"/>
        </w:rPr>
        <w:t>48</w:t>
      </w:r>
      <w:r w:rsidR="00C255FD">
        <w:rPr>
          <w:rFonts w:ascii="Arial" w:hAnsi="Arial" w:cs="Arial"/>
          <w:b/>
          <w:sz w:val="22"/>
          <w:szCs w:val="22"/>
        </w:rPr>
        <w:t> </w:t>
      </w:r>
      <w:r w:rsidRPr="006E5EA4">
        <w:rPr>
          <w:rFonts w:ascii="Arial" w:hAnsi="Arial" w:cs="Arial"/>
          <w:b/>
          <w:sz w:val="22"/>
          <w:szCs w:val="22"/>
        </w:rPr>
        <w:t xml:space="preserve">50 ou </w:t>
      </w:r>
      <w:r w:rsidR="00C255FD">
        <w:rPr>
          <w:rFonts w:ascii="Arial" w:hAnsi="Arial" w:cs="Arial"/>
          <w:b/>
          <w:sz w:val="22"/>
          <w:szCs w:val="22"/>
        </w:rPr>
        <w:t>40 </w:t>
      </w:r>
      <w:r w:rsidRPr="006E5EA4">
        <w:rPr>
          <w:rFonts w:ascii="Arial" w:hAnsi="Arial" w:cs="Arial"/>
          <w:b/>
          <w:sz w:val="22"/>
          <w:szCs w:val="22"/>
        </w:rPr>
        <w:t>42</w:t>
      </w:r>
      <w:r w:rsidR="00C255FD">
        <w:rPr>
          <w:rFonts w:ascii="Arial" w:hAnsi="Arial" w:cs="Arial"/>
          <w:b/>
          <w:sz w:val="22"/>
          <w:szCs w:val="22"/>
        </w:rPr>
        <w:t> </w:t>
      </w:r>
      <w:r w:rsidRPr="006E5EA4">
        <w:rPr>
          <w:rFonts w:ascii="Arial" w:hAnsi="Arial" w:cs="Arial"/>
          <w:b/>
          <w:sz w:val="22"/>
          <w:szCs w:val="22"/>
        </w:rPr>
        <w:t>12</w:t>
      </w:r>
      <w:r w:rsidR="00C255FD">
        <w:rPr>
          <w:rFonts w:ascii="Arial" w:hAnsi="Arial" w:cs="Arial"/>
          <w:b/>
          <w:sz w:val="22"/>
          <w:szCs w:val="22"/>
        </w:rPr>
        <w:t> </w:t>
      </w:r>
      <w:r w:rsidRPr="006E5EA4">
        <w:rPr>
          <w:rFonts w:ascii="Arial" w:hAnsi="Arial" w:cs="Arial"/>
          <w:b/>
          <w:sz w:val="22"/>
          <w:szCs w:val="22"/>
        </w:rPr>
        <w:t>12</w:t>
      </w:r>
    </w:p>
    <w:p w:rsidR="006E5EA4" w:rsidRPr="006E5EA4" w:rsidRDefault="006E5EA4" w:rsidP="002F127D">
      <w:pPr>
        <w:numPr>
          <w:ilvl w:val="0"/>
          <w:numId w:val="13"/>
        </w:numPr>
        <w:tabs>
          <w:tab w:val="clear" w:pos="360"/>
        </w:tabs>
        <w:spacing w:before="120"/>
        <w:ind w:left="568" w:right="284" w:hanging="284"/>
        <w:jc w:val="both"/>
        <w:rPr>
          <w:rFonts w:ascii="Arial" w:hAnsi="Arial" w:cs="Arial"/>
          <w:sz w:val="22"/>
          <w:szCs w:val="22"/>
        </w:rPr>
      </w:pPr>
      <w:r w:rsidRPr="006E5EA4">
        <w:rPr>
          <w:rFonts w:ascii="Arial" w:hAnsi="Arial" w:cs="Arial"/>
          <w:sz w:val="22"/>
          <w:szCs w:val="22"/>
        </w:rPr>
        <w:t xml:space="preserve">Balisage de la zone de protection, avec signalisation </w:t>
      </w:r>
      <w:r w:rsidRPr="006E5EA4">
        <w:rPr>
          <w:rFonts w:ascii="Arial" w:hAnsi="Arial" w:cs="Arial"/>
          <w:b/>
          <w:sz w:val="22"/>
          <w:szCs w:val="22"/>
          <w:u w:val="single"/>
        </w:rPr>
        <w:t>« Interdiction de fumer »</w:t>
      </w:r>
    </w:p>
    <w:p w:rsidR="006E5EA4" w:rsidRPr="006E5EA4" w:rsidRDefault="006E5EA4" w:rsidP="002F127D">
      <w:pPr>
        <w:numPr>
          <w:ilvl w:val="0"/>
          <w:numId w:val="13"/>
        </w:numPr>
        <w:tabs>
          <w:tab w:val="clear" w:pos="360"/>
        </w:tabs>
        <w:spacing w:before="120"/>
        <w:ind w:left="568" w:right="284" w:hanging="284"/>
        <w:jc w:val="both"/>
        <w:rPr>
          <w:rFonts w:ascii="Arial" w:hAnsi="Arial" w:cs="Arial"/>
          <w:sz w:val="22"/>
          <w:szCs w:val="22"/>
        </w:rPr>
      </w:pPr>
      <w:r w:rsidRPr="006E5EA4">
        <w:rPr>
          <w:rFonts w:ascii="Arial" w:hAnsi="Arial" w:cs="Arial"/>
          <w:sz w:val="22"/>
          <w:szCs w:val="22"/>
        </w:rPr>
        <w:t>Absence de passagers et de toutes personnes étrangères aux opérations dans la zone de protection</w:t>
      </w:r>
    </w:p>
    <w:p w:rsidR="006E5EA4" w:rsidRPr="002F127D" w:rsidRDefault="006E5EA4" w:rsidP="002F127D">
      <w:pPr>
        <w:numPr>
          <w:ilvl w:val="0"/>
          <w:numId w:val="13"/>
        </w:numPr>
        <w:tabs>
          <w:tab w:val="clear" w:pos="360"/>
        </w:tabs>
        <w:spacing w:before="120"/>
        <w:ind w:left="567" w:right="284" w:hanging="284"/>
        <w:jc w:val="both"/>
        <w:rPr>
          <w:rFonts w:ascii="Arial" w:hAnsi="Arial" w:cs="Arial"/>
          <w:b/>
          <w:sz w:val="22"/>
          <w:szCs w:val="22"/>
        </w:rPr>
      </w:pPr>
      <w:r w:rsidRPr="002F127D">
        <w:rPr>
          <w:rFonts w:ascii="Arial" w:hAnsi="Arial" w:cs="Arial"/>
          <w:b/>
          <w:sz w:val="22"/>
          <w:szCs w:val="22"/>
        </w:rPr>
        <w:t xml:space="preserve">Un </w:t>
      </w:r>
      <w:r w:rsidR="002F127D">
        <w:rPr>
          <w:rFonts w:ascii="Arial" w:hAnsi="Arial" w:cs="Arial"/>
          <w:b/>
          <w:sz w:val="22"/>
          <w:szCs w:val="22"/>
        </w:rPr>
        <w:t xml:space="preserve">(1) </w:t>
      </w:r>
      <w:r w:rsidRPr="002F127D">
        <w:rPr>
          <w:rFonts w:ascii="Arial" w:hAnsi="Arial" w:cs="Arial"/>
          <w:b/>
          <w:sz w:val="22"/>
          <w:szCs w:val="22"/>
        </w:rPr>
        <w:t xml:space="preserve">seul camion en opération </w:t>
      </w:r>
      <w:r w:rsidR="002F127D">
        <w:rPr>
          <w:rFonts w:ascii="Arial" w:hAnsi="Arial" w:cs="Arial"/>
          <w:b/>
          <w:sz w:val="22"/>
          <w:szCs w:val="22"/>
        </w:rPr>
        <w:t>par</w:t>
      </w:r>
      <w:r w:rsidRPr="002F127D">
        <w:rPr>
          <w:rFonts w:ascii="Arial" w:hAnsi="Arial" w:cs="Arial"/>
          <w:b/>
          <w:sz w:val="22"/>
          <w:szCs w:val="22"/>
        </w:rPr>
        <w:t xml:space="preserve"> navire </w:t>
      </w:r>
      <w:r w:rsidR="002F127D">
        <w:rPr>
          <w:rFonts w:ascii="Arial" w:hAnsi="Arial" w:cs="Arial"/>
          <w:b/>
          <w:sz w:val="22"/>
          <w:szCs w:val="22"/>
        </w:rPr>
        <w:t>/ la « position départ » est obligatoire</w:t>
      </w:r>
    </w:p>
    <w:p w:rsidR="006E5EA4" w:rsidRPr="006E5EA4" w:rsidRDefault="006E5EA4" w:rsidP="002F127D">
      <w:pPr>
        <w:numPr>
          <w:ilvl w:val="0"/>
          <w:numId w:val="13"/>
        </w:numPr>
        <w:tabs>
          <w:tab w:val="clear" w:pos="360"/>
        </w:tabs>
        <w:spacing w:before="120"/>
        <w:ind w:left="567" w:right="284" w:hanging="284"/>
        <w:jc w:val="both"/>
        <w:rPr>
          <w:rFonts w:ascii="Arial" w:hAnsi="Arial" w:cs="Arial"/>
          <w:sz w:val="22"/>
          <w:szCs w:val="22"/>
        </w:rPr>
      </w:pPr>
      <w:r w:rsidRPr="006E5EA4">
        <w:rPr>
          <w:rFonts w:ascii="Arial" w:hAnsi="Arial" w:cs="Arial"/>
          <w:sz w:val="22"/>
          <w:szCs w:val="22"/>
        </w:rPr>
        <w:t xml:space="preserve">Moyens de lutte contre l’incendie </w:t>
      </w:r>
      <w:r w:rsidR="002F127D">
        <w:rPr>
          <w:rFonts w:ascii="Arial" w:hAnsi="Arial" w:cs="Arial"/>
          <w:sz w:val="22"/>
          <w:szCs w:val="22"/>
        </w:rPr>
        <w:t xml:space="preserve">(extincteur) </w:t>
      </w:r>
      <w:r w:rsidRPr="006E5EA4">
        <w:rPr>
          <w:rFonts w:ascii="Arial" w:hAnsi="Arial" w:cs="Arial"/>
          <w:sz w:val="22"/>
          <w:szCs w:val="22"/>
        </w:rPr>
        <w:t xml:space="preserve">et contre la pollution </w:t>
      </w:r>
      <w:r w:rsidR="002F127D">
        <w:rPr>
          <w:rFonts w:ascii="Arial" w:hAnsi="Arial" w:cs="Arial"/>
          <w:sz w:val="22"/>
          <w:szCs w:val="22"/>
        </w:rPr>
        <w:t xml:space="preserve">(moyens légers) </w:t>
      </w:r>
      <w:r w:rsidRPr="006E5EA4">
        <w:rPr>
          <w:rFonts w:ascii="Arial" w:hAnsi="Arial" w:cs="Arial"/>
          <w:sz w:val="22"/>
          <w:szCs w:val="22"/>
        </w:rPr>
        <w:t xml:space="preserve">disposés </w:t>
      </w:r>
      <w:r w:rsidR="002F127D">
        <w:rPr>
          <w:rFonts w:ascii="Arial" w:hAnsi="Arial" w:cs="Arial"/>
          <w:sz w:val="22"/>
          <w:szCs w:val="22"/>
        </w:rPr>
        <w:t xml:space="preserve">hors des caissons de rangement du véhicule et prêt </w:t>
      </w:r>
      <w:r w:rsidRPr="006E5EA4">
        <w:rPr>
          <w:rFonts w:ascii="Arial" w:hAnsi="Arial" w:cs="Arial"/>
          <w:sz w:val="22"/>
          <w:szCs w:val="22"/>
        </w:rPr>
        <w:t>pour servir immédiatement</w:t>
      </w:r>
    </w:p>
    <w:p w:rsidR="006E5EA4" w:rsidRPr="006E5EA4" w:rsidRDefault="006E5EA4" w:rsidP="002F127D">
      <w:pPr>
        <w:numPr>
          <w:ilvl w:val="0"/>
          <w:numId w:val="13"/>
        </w:numPr>
        <w:tabs>
          <w:tab w:val="clear" w:pos="360"/>
        </w:tabs>
        <w:spacing w:before="120"/>
        <w:ind w:left="567" w:right="284" w:hanging="284"/>
        <w:jc w:val="both"/>
        <w:rPr>
          <w:rFonts w:ascii="Arial" w:hAnsi="Arial" w:cs="Arial"/>
          <w:sz w:val="22"/>
          <w:szCs w:val="22"/>
        </w:rPr>
      </w:pPr>
      <w:r w:rsidRPr="006E5EA4">
        <w:rPr>
          <w:rFonts w:ascii="Arial" w:hAnsi="Arial" w:cs="Arial"/>
          <w:sz w:val="22"/>
          <w:szCs w:val="22"/>
        </w:rPr>
        <w:t xml:space="preserve">Sécurité et prévention de la pollution assurées sous </w:t>
      </w:r>
      <w:r w:rsidRPr="006E5EA4">
        <w:rPr>
          <w:rFonts w:ascii="Arial" w:hAnsi="Arial" w:cs="Arial"/>
          <w:sz w:val="22"/>
          <w:szCs w:val="22"/>
          <w:u w:val="single"/>
        </w:rPr>
        <w:t xml:space="preserve">la responsabilité du Capitaine et du chauffeur du </w:t>
      </w:r>
      <w:r w:rsidR="002F127D" w:rsidRPr="006E5EA4">
        <w:rPr>
          <w:rFonts w:ascii="Arial" w:hAnsi="Arial" w:cs="Arial"/>
          <w:sz w:val="22"/>
          <w:szCs w:val="22"/>
          <w:u w:val="single"/>
        </w:rPr>
        <w:t>camion-citerne</w:t>
      </w:r>
      <w:r w:rsidRPr="006E5EA4">
        <w:rPr>
          <w:rFonts w:ascii="Arial" w:hAnsi="Arial" w:cs="Arial"/>
          <w:sz w:val="22"/>
          <w:szCs w:val="22"/>
        </w:rPr>
        <w:t>, qui se sont préalablement accordés sur la procédure de transfert et d’arrêt d’urgence</w:t>
      </w:r>
    </w:p>
    <w:p w:rsidR="006E5EA4" w:rsidRPr="006E5EA4" w:rsidRDefault="006E5EA4" w:rsidP="002F127D">
      <w:pPr>
        <w:numPr>
          <w:ilvl w:val="0"/>
          <w:numId w:val="13"/>
        </w:numPr>
        <w:tabs>
          <w:tab w:val="clear" w:pos="360"/>
        </w:tabs>
        <w:spacing w:before="120"/>
        <w:ind w:left="568" w:right="284" w:hanging="284"/>
        <w:jc w:val="both"/>
        <w:rPr>
          <w:rFonts w:ascii="Arial" w:hAnsi="Arial" w:cs="Arial"/>
          <w:sz w:val="22"/>
          <w:szCs w:val="22"/>
        </w:rPr>
      </w:pPr>
      <w:r w:rsidRPr="006E5EA4">
        <w:rPr>
          <w:rFonts w:ascii="Arial" w:hAnsi="Arial" w:cs="Arial"/>
          <w:sz w:val="22"/>
          <w:szCs w:val="22"/>
        </w:rPr>
        <w:t>Dalots bouchés et gattes disposées, déversement à la mer interdit</w:t>
      </w:r>
    </w:p>
    <w:p w:rsidR="006E5EA4" w:rsidRPr="006E5EA4" w:rsidRDefault="006E5EA4" w:rsidP="002F127D">
      <w:pPr>
        <w:numPr>
          <w:ilvl w:val="0"/>
          <w:numId w:val="13"/>
        </w:numPr>
        <w:tabs>
          <w:tab w:val="clear" w:pos="360"/>
        </w:tabs>
        <w:spacing w:before="120"/>
        <w:ind w:left="568" w:right="284" w:hanging="284"/>
        <w:jc w:val="both"/>
        <w:rPr>
          <w:rFonts w:ascii="Arial" w:hAnsi="Arial" w:cs="Arial"/>
          <w:sz w:val="22"/>
          <w:szCs w:val="22"/>
          <w:u w:val="single"/>
        </w:rPr>
      </w:pPr>
      <w:r w:rsidRPr="006E5EA4">
        <w:rPr>
          <w:rFonts w:ascii="Arial" w:hAnsi="Arial" w:cs="Arial"/>
          <w:sz w:val="22"/>
          <w:szCs w:val="22"/>
          <w:u w:val="single"/>
        </w:rPr>
        <w:t xml:space="preserve">Travaux à feu nu interdits </w:t>
      </w:r>
      <w:r w:rsidR="002F127D">
        <w:rPr>
          <w:rFonts w:ascii="Arial" w:hAnsi="Arial" w:cs="Arial"/>
          <w:sz w:val="22"/>
          <w:szCs w:val="22"/>
          <w:u w:val="single"/>
        </w:rPr>
        <w:t xml:space="preserve">sur terre-plein et à bord du navire </w:t>
      </w:r>
      <w:r w:rsidRPr="006E5EA4">
        <w:rPr>
          <w:rFonts w:ascii="Arial" w:hAnsi="Arial" w:cs="Arial"/>
          <w:b/>
          <w:sz w:val="22"/>
          <w:szCs w:val="22"/>
          <w:u w:val="single"/>
        </w:rPr>
        <w:t>à moins de 50 m</w:t>
      </w:r>
      <w:r w:rsidR="002F127D">
        <w:rPr>
          <w:rFonts w:ascii="Arial" w:hAnsi="Arial" w:cs="Arial"/>
          <w:b/>
          <w:sz w:val="22"/>
          <w:szCs w:val="22"/>
          <w:u w:val="single"/>
        </w:rPr>
        <w:t xml:space="preserve"> pendant les opérations de soutage</w:t>
      </w:r>
    </w:p>
    <w:p w:rsidR="006E5EA4" w:rsidRPr="006E5EA4" w:rsidRDefault="006E5EA4" w:rsidP="002F127D">
      <w:pPr>
        <w:numPr>
          <w:ilvl w:val="0"/>
          <w:numId w:val="13"/>
        </w:numPr>
        <w:tabs>
          <w:tab w:val="clear" w:pos="360"/>
        </w:tabs>
        <w:spacing w:before="120"/>
        <w:ind w:left="568" w:right="284" w:hanging="284"/>
        <w:jc w:val="both"/>
        <w:rPr>
          <w:rFonts w:ascii="Arial" w:hAnsi="Arial" w:cs="Arial"/>
          <w:sz w:val="22"/>
          <w:szCs w:val="22"/>
          <w:u w:val="single"/>
        </w:rPr>
      </w:pPr>
      <w:r w:rsidRPr="006E5EA4">
        <w:rPr>
          <w:rFonts w:ascii="Arial" w:hAnsi="Arial" w:cs="Arial"/>
          <w:sz w:val="22"/>
          <w:szCs w:val="22"/>
          <w:u w:val="single"/>
        </w:rPr>
        <w:t xml:space="preserve">Manutention de colis lourds interdits </w:t>
      </w:r>
      <w:r w:rsidRPr="006E5EA4">
        <w:rPr>
          <w:rFonts w:ascii="Arial" w:hAnsi="Arial" w:cs="Arial"/>
          <w:b/>
          <w:sz w:val="22"/>
          <w:szCs w:val="22"/>
          <w:u w:val="single"/>
        </w:rPr>
        <w:t xml:space="preserve">à moins de </w:t>
      </w:r>
      <w:r w:rsidR="002F127D">
        <w:rPr>
          <w:rFonts w:ascii="Arial" w:hAnsi="Arial" w:cs="Arial"/>
          <w:b/>
          <w:sz w:val="22"/>
          <w:szCs w:val="22"/>
          <w:u w:val="single"/>
        </w:rPr>
        <w:t>10</w:t>
      </w:r>
      <w:r w:rsidRPr="006E5EA4">
        <w:rPr>
          <w:rFonts w:ascii="Arial" w:hAnsi="Arial" w:cs="Arial"/>
          <w:b/>
          <w:sz w:val="22"/>
          <w:szCs w:val="22"/>
          <w:u w:val="single"/>
        </w:rPr>
        <w:t xml:space="preserve"> m</w:t>
      </w:r>
    </w:p>
    <w:p w:rsidR="006E5EA4" w:rsidRPr="006E5EA4" w:rsidRDefault="002F127D" w:rsidP="002F127D">
      <w:pPr>
        <w:numPr>
          <w:ilvl w:val="0"/>
          <w:numId w:val="13"/>
        </w:numPr>
        <w:tabs>
          <w:tab w:val="clear" w:pos="360"/>
        </w:tabs>
        <w:spacing w:before="120"/>
        <w:ind w:left="568" w:right="284" w:hanging="284"/>
        <w:jc w:val="both"/>
        <w:rPr>
          <w:rFonts w:ascii="Arial" w:hAnsi="Arial" w:cs="Arial"/>
          <w:sz w:val="22"/>
          <w:szCs w:val="22"/>
        </w:rPr>
      </w:pPr>
      <w:r>
        <w:rPr>
          <w:rFonts w:ascii="Arial" w:hAnsi="Arial" w:cs="Arial"/>
          <w:sz w:val="22"/>
          <w:szCs w:val="22"/>
        </w:rPr>
        <w:t>Réseau incendie Bord</w:t>
      </w:r>
      <w:r w:rsidR="006E5EA4" w:rsidRPr="006E5EA4">
        <w:rPr>
          <w:rFonts w:ascii="Arial" w:hAnsi="Arial" w:cs="Arial"/>
          <w:sz w:val="22"/>
          <w:szCs w:val="22"/>
        </w:rPr>
        <w:t xml:space="preserve"> paré à manœuvrer, veille VHF assurée en permanence</w:t>
      </w:r>
    </w:p>
    <w:p w:rsidR="006E5EA4" w:rsidRPr="006E5EA4" w:rsidRDefault="006E5EA4" w:rsidP="002F127D">
      <w:pPr>
        <w:numPr>
          <w:ilvl w:val="0"/>
          <w:numId w:val="13"/>
        </w:numPr>
        <w:tabs>
          <w:tab w:val="clear" w:pos="360"/>
        </w:tabs>
        <w:spacing w:before="120"/>
        <w:ind w:left="568" w:right="284" w:hanging="284"/>
        <w:jc w:val="both"/>
        <w:rPr>
          <w:rFonts w:ascii="Arial" w:hAnsi="Arial" w:cs="Arial"/>
          <w:sz w:val="22"/>
          <w:szCs w:val="22"/>
        </w:rPr>
      </w:pPr>
      <w:r w:rsidRPr="006E5EA4">
        <w:rPr>
          <w:rFonts w:ascii="Arial" w:hAnsi="Arial" w:cs="Arial"/>
          <w:sz w:val="22"/>
          <w:szCs w:val="22"/>
        </w:rPr>
        <w:t>Arrêt des opérations en cas de météo défavorable</w:t>
      </w:r>
    </w:p>
    <w:p w:rsidR="006E5EA4" w:rsidRPr="006E5EA4" w:rsidRDefault="006E5EA4" w:rsidP="002F127D">
      <w:pPr>
        <w:numPr>
          <w:ilvl w:val="0"/>
          <w:numId w:val="14"/>
        </w:numPr>
        <w:tabs>
          <w:tab w:val="clear" w:pos="360"/>
        </w:tabs>
        <w:spacing w:before="120"/>
        <w:ind w:left="568" w:right="284" w:hanging="284"/>
        <w:jc w:val="both"/>
        <w:rPr>
          <w:rFonts w:ascii="Arial" w:hAnsi="Arial" w:cs="Arial"/>
          <w:sz w:val="22"/>
          <w:szCs w:val="22"/>
        </w:rPr>
      </w:pPr>
      <w:r w:rsidRPr="006E5EA4">
        <w:rPr>
          <w:rFonts w:ascii="Arial" w:hAnsi="Arial" w:cs="Arial"/>
          <w:sz w:val="22"/>
          <w:szCs w:val="22"/>
        </w:rPr>
        <w:t>Pavillon « B » de jour, feu rouge de nuit</w:t>
      </w:r>
    </w:p>
    <w:p w:rsidR="006E5EA4" w:rsidRPr="006E5EA4" w:rsidRDefault="006E5EA4" w:rsidP="002F127D">
      <w:pPr>
        <w:numPr>
          <w:ilvl w:val="0"/>
          <w:numId w:val="17"/>
        </w:numPr>
        <w:tabs>
          <w:tab w:val="clear" w:pos="360"/>
        </w:tabs>
        <w:spacing w:before="120"/>
        <w:ind w:left="568" w:right="284" w:hanging="284"/>
        <w:jc w:val="both"/>
        <w:rPr>
          <w:rFonts w:ascii="Arial" w:hAnsi="Arial" w:cs="Arial"/>
          <w:b/>
          <w:sz w:val="22"/>
          <w:szCs w:val="22"/>
          <w:u w:val="single"/>
        </w:rPr>
      </w:pPr>
      <w:r w:rsidRPr="006E5EA4">
        <w:rPr>
          <w:rFonts w:ascii="Arial" w:hAnsi="Arial" w:cs="Arial"/>
          <w:b/>
          <w:sz w:val="22"/>
          <w:szCs w:val="22"/>
          <w:u w:val="single"/>
        </w:rPr>
        <w:t>Prévenir immédiatement en cas d’incident ou d’accident</w:t>
      </w:r>
    </w:p>
    <w:p w:rsidR="006E5EA4" w:rsidRPr="006E5EA4" w:rsidRDefault="006E5EA4" w:rsidP="002F127D">
      <w:pPr>
        <w:numPr>
          <w:ilvl w:val="0"/>
          <w:numId w:val="10"/>
        </w:numPr>
        <w:tabs>
          <w:tab w:val="clear" w:pos="360"/>
        </w:tabs>
        <w:spacing w:before="60"/>
        <w:ind w:left="851" w:right="284" w:hanging="284"/>
        <w:jc w:val="both"/>
        <w:rPr>
          <w:rFonts w:ascii="Arial" w:hAnsi="Arial" w:cs="Arial"/>
          <w:sz w:val="22"/>
          <w:szCs w:val="22"/>
        </w:rPr>
      </w:pPr>
      <w:r w:rsidRPr="006E5EA4">
        <w:rPr>
          <w:rFonts w:ascii="Arial" w:hAnsi="Arial" w:cs="Arial"/>
          <w:sz w:val="22"/>
          <w:szCs w:val="22"/>
        </w:rPr>
        <w:t>la vigie au</w:t>
      </w:r>
      <w:r w:rsidRPr="006E5EA4">
        <w:rPr>
          <w:rFonts w:ascii="Arial" w:hAnsi="Arial" w:cs="Arial"/>
          <w:sz w:val="22"/>
          <w:szCs w:val="22"/>
        </w:rPr>
        <w:tab/>
      </w:r>
      <w:r w:rsidRPr="006E5EA4">
        <w:rPr>
          <w:rFonts w:ascii="Arial" w:hAnsi="Arial" w:cs="Arial"/>
          <w:sz w:val="22"/>
          <w:szCs w:val="22"/>
        </w:rPr>
        <w:tab/>
      </w:r>
      <w:r w:rsidRPr="006E5EA4">
        <w:rPr>
          <w:rFonts w:ascii="Arial" w:hAnsi="Arial" w:cs="Arial"/>
          <w:sz w:val="22"/>
          <w:szCs w:val="22"/>
        </w:rPr>
        <w:tab/>
      </w:r>
      <w:r w:rsidR="00C255FD" w:rsidRPr="00C255FD">
        <w:rPr>
          <w:rFonts w:ascii="Arial" w:hAnsi="Arial" w:cs="Arial"/>
          <w:b/>
          <w:sz w:val="22"/>
          <w:szCs w:val="22"/>
        </w:rPr>
        <w:t>40 </w:t>
      </w:r>
      <w:r w:rsidRPr="00C255FD">
        <w:rPr>
          <w:rFonts w:ascii="Arial" w:hAnsi="Arial" w:cs="Arial"/>
          <w:b/>
          <w:sz w:val="22"/>
          <w:szCs w:val="22"/>
        </w:rPr>
        <w:t>42</w:t>
      </w:r>
      <w:r w:rsidR="00C255FD" w:rsidRPr="00C255FD">
        <w:rPr>
          <w:rFonts w:ascii="Arial" w:hAnsi="Arial" w:cs="Arial"/>
          <w:b/>
          <w:sz w:val="22"/>
          <w:szCs w:val="22"/>
        </w:rPr>
        <w:t> </w:t>
      </w:r>
      <w:r w:rsidRPr="00C255FD">
        <w:rPr>
          <w:rFonts w:ascii="Arial" w:hAnsi="Arial" w:cs="Arial"/>
          <w:b/>
          <w:sz w:val="22"/>
          <w:szCs w:val="22"/>
        </w:rPr>
        <w:t>12</w:t>
      </w:r>
      <w:r w:rsidR="00C255FD" w:rsidRPr="00C255FD">
        <w:rPr>
          <w:rFonts w:ascii="Arial" w:hAnsi="Arial" w:cs="Arial"/>
          <w:b/>
          <w:sz w:val="22"/>
          <w:szCs w:val="22"/>
        </w:rPr>
        <w:t> </w:t>
      </w:r>
      <w:r w:rsidRPr="00C255FD">
        <w:rPr>
          <w:rFonts w:ascii="Arial" w:hAnsi="Arial" w:cs="Arial"/>
          <w:b/>
          <w:sz w:val="22"/>
          <w:szCs w:val="22"/>
        </w:rPr>
        <w:t>12</w:t>
      </w:r>
    </w:p>
    <w:p w:rsidR="006E5EA4" w:rsidRPr="006E5EA4" w:rsidRDefault="006E5EA4" w:rsidP="006E5EA4">
      <w:pPr>
        <w:numPr>
          <w:ilvl w:val="0"/>
          <w:numId w:val="10"/>
        </w:numPr>
        <w:tabs>
          <w:tab w:val="clear" w:pos="360"/>
        </w:tabs>
        <w:ind w:left="851" w:right="284" w:hanging="284"/>
        <w:jc w:val="both"/>
        <w:rPr>
          <w:rFonts w:ascii="Arial" w:hAnsi="Arial" w:cs="Arial"/>
          <w:sz w:val="22"/>
          <w:szCs w:val="22"/>
        </w:rPr>
      </w:pPr>
      <w:r w:rsidRPr="006E5EA4">
        <w:rPr>
          <w:rFonts w:ascii="Arial" w:hAnsi="Arial" w:cs="Arial"/>
          <w:sz w:val="22"/>
          <w:szCs w:val="22"/>
        </w:rPr>
        <w:t>l’officier de permanence</w:t>
      </w:r>
      <w:r w:rsidRPr="006E5EA4">
        <w:rPr>
          <w:rFonts w:ascii="Arial" w:hAnsi="Arial" w:cs="Arial"/>
          <w:sz w:val="22"/>
          <w:szCs w:val="22"/>
        </w:rPr>
        <w:tab/>
      </w:r>
      <w:r w:rsidR="00C255FD" w:rsidRPr="00C255FD">
        <w:rPr>
          <w:rFonts w:ascii="Arial" w:hAnsi="Arial" w:cs="Arial"/>
          <w:b/>
          <w:sz w:val="22"/>
          <w:szCs w:val="22"/>
        </w:rPr>
        <w:t>8</w:t>
      </w:r>
      <w:r w:rsidR="00800325">
        <w:rPr>
          <w:rFonts w:ascii="Arial" w:hAnsi="Arial" w:cs="Arial"/>
          <w:b/>
          <w:sz w:val="22"/>
          <w:szCs w:val="22"/>
        </w:rPr>
        <w:t>9</w:t>
      </w:r>
      <w:r w:rsidR="00C255FD" w:rsidRPr="00C255FD">
        <w:rPr>
          <w:rFonts w:ascii="Arial" w:hAnsi="Arial" w:cs="Arial"/>
          <w:b/>
          <w:sz w:val="22"/>
          <w:szCs w:val="22"/>
        </w:rPr>
        <w:t> </w:t>
      </w:r>
      <w:r w:rsidRPr="00C255FD">
        <w:rPr>
          <w:rFonts w:ascii="Arial" w:hAnsi="Arial" w:cs="Arial"/>
          <w:b/>
          <w:sz w:val="22"/>
          <w:szCs w:val="22"/>
        </w:rPr>
        <w:t>70</w:t>
      </w:r>
      <w:r w:rsidR="00C255FD" w:rsidRPr="00C255FD">
        <w:rPr>
          <w:rFonts w:ascii="Arial" w:hAnsi="Arial" w:cs="Arial"/>
          <w:b/>
          <w:sz w:val="22"/>
          <w:szCs w:val="22"/>
        </w:rPr>
        <w:t> </w:t>
      </w:r>
      <w:r w:rsidRPr="00C255FD">
        <w:rPr>
          <w:rFonts w:ascii="Arial" w:hAnsi="Arial" w:cs="Arial"/>
          <w:b/>
          <w:sz w:val="22"/>
          <w:szCs w:val="22"/>
        </w:rPr>
        <w:t>16</w:t>
      </w:r>
      <w:r w:rsidR="00C255FD" w:rsidRPr="00C255FD">
        <w:rPr>
          <w:rFonts w:ascii="Arial" w:hAnsi="Arial" w:cs="Arial"/>
          <w:b/>
          <w:sz w:val="22"/>
          <w:szCs w:val="22"/>
        </w:rPr>
        <w:t> </w:t>
      </w:r>
      <w:r w:rsidRPr="00C255FD">
        <w:rPr>
          <w:rFonts w:ascii="Arial" w:hAnsi="Arial" w:cs="Arial"/>
          <w:b/>
          <w:sz w:val="22"/>
          <w:szCs w:val="22"/>
        </w:rPr>
        <w:t>33</w:t>
      </w:r>
    </w:p>
    <w:p w:rsidR="006E5EA4" w:rsidRPr="006E5EA4" w:rsidRDefault="006E5EA4" w:rsidP="006E5EA4">
      <w:pPr>
        <w:numPr>
          <w:ilvl w:val="0"/>
          <w:numId w:val="10"/>
        </w:numPr>
        <w:tabs>
          <w:tab w:val="clear" w:pos="360"/>
        </w:tabs>
        <w:ind w:left="851" w:right="284" w:hanging="284"/>
        <w:jc w:val="both"/>
        <w:rPr>
          <w:rFonts w:ascii="Arial" w:hAnsi="Arial" w:cs="Arial"/>
          <w:sz w:val="22"/>
          <w:szCs w:val="22"/>
        </w:rPr>
      </w:pPr>
      <w:r w:rsidRPr="006E5EA4">
        <w:rPr>
          <w:rFonts w:ascii="Arial" w:hAnsi="Arial" w:cs="Arial"/>
          <w:sz w:val="22"/>
          <w:szCs w:val="22"/>
        </w:rPr>
        <w:t>la capitainerie</w:t>
      </w:r>
      <w:r w:rsidRPr="006E5EA4">
        <w:rPr>
          <w:rFonts w:ascii="Arial" w:hAnsi="Arial" w:cs="Arial"/>
          <w:sz w:val="22"/>
          <w:szCs w:val="22"/>
        </w:rPr>
        <w:tab/>
      </w:r>
      <w:r w:rsidRPr="006E5EA4">
        <w:rPr>
          <w:rFonts w:ascii="Arial" w:hAnsi="Arial" w:cs="Arial"/>
          <w:sz w:val="22"/>
          <w:szCs w:val="22"/>
        </w:rPr>
        <w:tab/>
      </w:r>
      <w:r w:rsidRPr="006E5EA4">
        <w:rPr>
          <w:rFonts w:ascii="Arial" w:hAnsi="Arial" w:cs="Arial"/>
          <w:sz w:val="22"/>
          <w:szCs w:val="22"/>
        </w:rPr>
        <w:tab/>
      </w:r>
      <w:r w:rsidR="00C255FD" w:rsidRPr="00C255FD">
        <w:rPr>
          <w:rFonts w:ascii="Arial" w:hAnsi="Arial" w:cs="Arial"/>
          <w:b/>
          <w:sz w:val="22"/>
          <w:szCs w:val="22"/>
        </w:rPr>
        <w:t>40 </w:t>
      </w:r>
      <w:r w:rsidRPr="00C255FD">
        <w:rPr>
          <w:rFonts w:ascii="Arial" w:hAnsi="Arial" w:cs="Arial"/>
          <w:b/>
          <w:sz w:val="22"/>
          <w:szCs w:val="22"/>
        </w:rPr>
        <w:t>47</w:t>
      </w:r>
      <w:r w:rsidR="00C255FD" w:rsidRPr="00C255FD">
        <w:rPr>
          <w:rFonts w:ascii="Arial" w:hAnsi="Arial" w:cs="Arial"/>
          <w:b/>
          <w:sz w:val="22"/>
          <w:szCs w:val="22"/>
        </w:rPr>
        <w:t> </w:t>
      </w:r>
      <w:r w:rsidRPr="00C255FD">
        <w:rPr>
          <w:rFonts w:ascii="Arial" w:hAnsi="Arial" w:cs="Arial"/>
          <w:b/>
          <w:sz w:val="22"/>
          <w:szCs w:val="22"/>
        </w:rPr>
        <w:t>48</w:t>
      </w:r>
      <w:r w:rsidR="00C255FD" w:rsidRPr="00C255FD">
        <w:rPr>
          <w:rFonts w:ascii="Arial" w:hAnsi="Arial" w:cs="Arial"/>
          <w:b/>
          <w:sz w:val="22"/>
          <w:szCs w:val="22"/>
        </w:rPr>
        <w:t> </w:t>
      </w:r>
      <w:r w:rsidRPr="00C255FD">
        <w:rPr>
          <w:rFonts w:ascii="Arial" w:hAnsi="Arial" w:cs="Arial"/>
          <w:b/>
          <w:sz w:val="22"/>
          <w:szCs w:val="22"/>
        </w:rPr>
        <w:t>82</w:t>
      </w:r>
    </w:p>
    <w:p w:rsidR="006E5EA4" w:rsidRPr="006E5EA4" w:rsidRDefault="006E5EA4" w:rsidP="002F127D">
      <w:pPr>
        <w:numPr>
          <w:ilvl w:val="0"/>
          <w:numId w:val="10"/>
        </w:numPr>
        <w:tabs>
          <w:tab w:val="clear" w:pos="360"/>
        </w:tabs>
        <w:spacing w:before="120"/>
        <w:ind w:left="567" w:right="284" w:hanging="283"/>
        <w:jc w:val="both"/>
        <w:rPr>
          <w:rFonts w:ascii="Arial" w:hAnsi="Arial" w:cs="Arial"/>
          <w:sz w:val="22"/>
          <w:szCs w:val="22"/>
        </w:rPr>
      </w:pPr>
      <w:r w:rsidRPr="006E5EA4">
        <w:rPr>
          <w:rFonts w:ascii="Arial" w:hAnsi="Arial" w:cs="Arial"/>
          <w:sz w:val="22"/>
          <w:szCs w:val="22"/>
        </w:rPr>
        <w:t>La capitainerie se réserve le droit de prendre toutes mesures appropriées afin de lever tous risques d’extension d’incident ou d’accident qui pourraient compromettre la bonne exploitation du port et de ses ouvrages</w:t>
      </w:r>
    </w:p>
    <w:p w:rsidR="006E5EA4" w:rsidRPr="006E5EA4" w:rsidRDefault="006E5EA4" w:rsidP="002F127D">
      <w:pPr>
        <w:numPr>
          <w:ilvl w:val="0"/>
          <w:numId w:val="10"/>
        </w:numPr>
        <w:tabs>
          <w:tab w:val="clear" w:pos="360"/>
        </w:tabs>
        <w:spacing w:before="120"/>
        <w:ind w:left="567" w:right="284" w:hanging="283"/>
        <w:jc w:val="both"/>
        <w:rPr>
          <w:rFonts w:ascii="Arial" w:hAnsi="Arial" w:cs="Arial"/>
          <w:sz w:val="22"/>
          <w:szCs w:val="22"/>
        </w:rPr>
      </w:pPr>
      <w:r w:rsidRPr="006E5EA4">
        <w:rPr>
          <w:rFonts w:ascii="Arial" w:hAnsi="Arial" w:cs="Arial"/>
          <w:sz w:val="22"/>
          <w:szCs w:val="22"/>
        </w:rPr>
        <w:t>Ces consignes seront portées par vos soins à la connaissance du Capitaine et de l’Avitailleur.</w:t>
      </w:r>
    </w:p>
    <w:tbl>
      <w:tblPr>
        <w:tblpPr w:leftFromText="141" w:rightFromText="141" w:vertAnchor="text" w:horzAnchor="page" w:tblpX="5668" w:tblpY="471"/>
        <w:tblW w:w="5353" w:type="dxa"/>
        <w:tblLook w:val="04A0" w:firstRow="1" w:lastRow="0" w:firstColumn="1" w:lastColumn="0" w:noHBand="0" w:noVBand="1"/>
      </w:tblPr>
      <w:tblGrid>
        <w:gridCol w:w="5353"/>
      </w:tblGrid>
      <w:tr w:rsidR="002F127D" w:rsidRPr="006E5EA4" w:rsidTr="002F127D">
        <w:trPr>
          <w:trHeight w:val="284"/>
        </w:trPr>
        <w:tc>
          <w:tcPr>
            <w:tcW w:w="5353" w:type="dxa"/>
            <w:shd w:val="clear" w:color="auto" w:fill="auto"/>
            <w:vAlign w:val="center"/>
          </w:tcPr>
          <w:p w:rsidR="002F127D" w:rsidRPr="006E5EA4" w:rsidRDefault="002F127D" w:rsidP="002F127D">
            <w:pPr>
              <w:pStyle w:val="Titre1"/>
              <w:tabs>
                <w:tab w:val="clear" w:pos="1418"/>
                <w:tab w:val="clear" w:pos="6521"/>
              </w:tabs>
              <w:ind w:left="142" w:right="284"/>
              <w:jc w:val="center"/>
              <w:rPr>
                <w:rFonts w:ascii="Arial" w:hAnsi="Arial" w:cs="Arial"/>
                <w:b w:val="0"/>
                <w:sz w:val="22"/>
                <w:szCs w:val="22"/>
              </w:rPr>
            </w:pPr>
            <w:r w:rsidRPr="006E5EA4">
              <w:rPr>
                <w:rFonts w:ascii="Arial" w:hAnsi="Arial" w:cs="Arial"/>
                <w:i/>
                <w:sz w:val="22"/>
                <w:szCs w:val="22"/>
              </w:rPr>
              <w:t xml:space="preserve">Fait à Papeete, le </w:t>
            </w:r>
            <w:r w:rsidRPr="006E5EA4">
              <w:rPr>
                <w:rFonts w:ascii="Arial" w:hAnsi="Arial" w:cs="Arial"/>
                <w:i/>
                <w:sz w:val="22"/>
                <w:szCs w:val="22"/>
              </w:rPr>
              <w:fldChar w:fldCharType="begin">
                <w:ffData>
                  <w:name w:val="Texte11"/>
                  <w:enabled/>
                  <w:calcOnExit w:val="0"/>
                  <w:textInput>
                    <w:type w:val="number"/>
                    <w:maxLength w:val="2"/>
                  </w:textInput>
                </w:ffData>
              </w:fldChar>
            </w:r>
            <w:r w:rsidRPr="006E5EA4">
              <w:rPr>
                <w:rFonts w:ascii="Arial" w:hAnsi="Arial" w:cs="Arial"/>
                <w:i/>
                <w:sz w:val="22"/>
                <w:szCs w:val="22"/>
              </w:rPr>
              <w:instrText xml:space="preserve"> FORMTEXT </w:instrText>
            </w:r>
            <w:r w:rsidRPr="006E5EA4">
              <w:rPr>
                <w:rFonts w:ascii="Arial" w:hAnsi="Arial" w:cs="Arial"/>
                <w:i/>
                <w:sz w:val="22"/>
                <w:szCs w:val="22"/>
              </w:rPr>
            </w:r>
            <w:r w:rsidRPr="006E5EA4">
              <w:rPr>
                <w:rFonts w:ascii="Arial" w:hAnsi="Arial" w:cs="Arial"/>
                <w:i/>
                <w:sz w:val="22"/>
                <w:szCs w:val="22"/>
              </w:rPr>
              <w:fldChar w:fldCharType="separate"/>
            </w:r>
            <w:r w:rsidRPr="006E5EA4">
              <w:rPr>
                <w:rFonts w:ascii="Arial" w:hAnsi="Arial" w:cs="Arial"/>
                <w:i/>
                <w:noProof/>
                <w:sz w:val="22"/>
                <w:szCs w:val="22"/>
              </w:rPr>
              <w:t> </w:t>
            </w:r>
            <w:r w:rsidRPr="006E5EA4">
              <w:rPr>
                <w:rFonts w:ascii="Arial" w:hAnsi="Arial" w:cs="Arial"/>
                <w:i/>
                <w:noProof/>
                <w:sz w:val="22"/>
                <w:szCs w:val="22"/>
              </w:rPr>
              <w:t> </w:t>
            </w:r>
            <w:r w:rsidRPr="006E5EA4">
              <w:rPr>
                <w:rFonts w:ascii="Arial" w:hAnsi="Arial" w:cs="Arial"/>
                <w:i/>
                <w:sz w:val="22"/>
                <w:szCs w:val="22"/>
              </w:rPr>
              <w:fldChar w:fldCharType="end"/>
            </w:r>
            <w:r w:rsidRPr="006E5EA4">
              <w:rPr>
                <w:rFonts w:ascii="Arial" w:hAnsi="Arial" w:cs="Arial"/>
                <w:i/>
                <w:sz w:val="22"/>
                <w:szCs w:val="22"/>
              </w:rPr>
              <w:t xml:space="preserve"> / </w:t>
            </w:r>
            <w:r w:rsidRPr="006E5EA4">
              <w:rPr>
                <w:rFonts w:ascii="Arial" w:hAnsi="Arial" w:cs="Arial"/>
                <w:i/>
                <w:sz w:val="22"/>
                <w:szCs w:val="22"/>
              </w:rPr>
              <w:fldChar w:fldCharType="begin">
                <w:ffData>
                  <w:name w:val="Texte12"/>
                  <w:enabled/>
                  <w:calcOnExit w:val="0"/>
                  <w:textInput>
                    <w:type w:val="number"/>
                    <w:maxLength w:val="2"/>
                  </w:textInput>
                </w:ffData>
              </w:fldChar>
            </w:r>
            <w:r w:rsidRPr="006E5EA4">
              <w:rPr>
                <w:rFonts w:ascii="Arial" w:hAnsi="Arial" w:cs="Arial"/>
                <w:i/>
                <w:sz w:val="22"/>
                <w:szCs w:val="22"/>
              </w:rPr>
              <w:instrText xml:space="preserve"> FORMTEXT </w:instrText>
            </w:r>
            <w:r w:rsidRPr="006E5EA4">
              <w:rPr>
                <w:rFonts w:ascii="Arial" w:hAnsi="Arial" w:cs="Arial"/>
                <w:i/>
                <w:sz w:val="22"/>
                <w:szCs w:val="22"/>
              </w:rPr>
            </w:r>
            <w:r w:rsidRPr="006E5EA4">
              <w:rPr>
                <w:rFonts w:ascii="Arial" w:hAnsi="Arial" w:cs="Arial"/>
                <w:i/>
                <w:sz w:val="22"/>
                <w:szCs w:val="22"/>
              </w:rPr>
              <w:fldChar w:fldCharType="separate"/>
            </w:r>
            <w:r w:rsidRPr="006E5EA4">
              <w:rPr>
                <w:rFonts w:ascii="Arial" w:hAnsi="Arial" w:cs="Arial"/>
                <w:i/>
                <w:noProof/>
                <w:sz w:val="22"/>
                <w:szCs w:val="22"/>
              </w:rPr>
              <w:t> </w:t>
            </w:r>
            <w:r w:rsidRPr="006E5EA4">
              <w:rPr>
                <w:rFonts w:ascii="Arial" w:hAnsi="Arial" w:cs="Arial"/>
                <w:i/>
                <w:noProof/>
                <w:sz w:val="22"/>
                <w:szCs w:val="22"/>
              </w:rPr>
              <w:t> </w:t>
            </w:r>
            <w:r w:rsidRPr="006E5EA4">
              <w:rPr>
                <w:rFonts w:ascii="Arial" w:hAnsi="Arial" w:cs="Arial"/>
                <w:i/>
                <w:sz w:val="22"/>
                <w:szCs w:val="22"/>
              </w:rPr>
              <w:fldChar w:fldCharType="end"/>
            </w:r>
            <w:r w:rsidRPr="006E5EA4">
              <w:rPr>
                <w:rFonts w:ascii="Arial" w:hAnsi="Arial" w:cs="Arial"/>
                <w:i/>
                <w:sz w:val="22"/>
                <w:szCs w:val="22"/>
              </w:rPr>
              <w:t xml:space="preserve"> / </w:t>
            </w:r>
            <w:r w:rsidRPr="006E5EA4">
              <w:rPr>
                <w:rFonts w:ascii="Arial" w:hAnsi="Arial" w:cs="Arial"/>
                <w:i/>
                <w:sz w:val="22"/>
                <w:szCs w:val="22"/>
              </w:rPr>
              <w:fldChar w:fldCharType="begin">
                <w:ffData>
                  <w:name w:val="Texte13"/>
                  <w:enabled/>
                  <w:calcOnExit w:val="0"/>
                  <w:textInput>
                    <w:type w:val="number"/>
                    <w:maxLength w:val="4"/>
                  </w:textInput>
                </w:ffData>
              </w:fldChar>
            </w:r>
            <w:r w:rsidRPr="006E5EA4">
              <w:rPr>
                <w:rFonts w:ascii="Arial" w:hAnsi="Arial" w:cs="Arial"/>
                <w:i/>
                <w:sz w:val="22"/>
                <w:szCs w:val="22"/>
              </w:rPr>
              <w:instrText xml:space="preserve"> FORMTEXT </w:instrText>
            </w:r>
            <w:r w:rsidRPr="006E5EA4">
              <w:rPr>
                <w:rFonts w:ascii="Arial" w:hAnsi="Arial" w:cs="Arial"/>
                <w:i/>
                <w:sz w:val="22"/>
                <w:szCs w:val="22"/>
              </w:rPr>
            </w:r>
            <w:r w:rsidRPr="006E5EA4">
              <w:rPr>
                <w:rFonts w:ascii="Arial" w:hAnsi="Arial" w:cs="Arial"/>
                <w:i/>
                <w:sz w:val="22"/>
                <w:szCs w:val="22"/>
              </w:rPr>
              <w:fldChar w:fldCharType="separate"/>
            </w:r>
            <w:r w:rsidRPr="006E5EA4">
              <w:rPr>
                <w:rFonts w:ascii="Arial" w:hAnsi="Arial" w:cs="Arial"/>
                <w:i/>
                <w:noProof/>
                <w:sz w:val="22"/>
                <w:szCs w:val="22"/>
              </w:rPr>
              <w:t> </w:t>
            </w:r>
            <w:r w:rsidRPr="006E5EA4">
              <w:rPr>
                <w:rFonts w:ascii="Arial" w:hAnsi="Arial" w:cs="Arial"/>
                <w:i/>
                <w:noProof/>
                <w:sz w:val="22"/>
                <w:szCs w:val="22"/>
              </w:rPr>
              <w:t> </w:t>
            </w:r>
            <w:r w:rsidRPr="006E5EA4">
              <w:rPr>
                <w:rFonts w:ascii="Arial" w:hAnsi="Arial" w:cs="Arial"/>
                <w:i/>
                <w:noProof/>
                <w:sz w:val="22"/>
                <w:szCs w:val="22"/>
              </w:rPr>
              <w:t> </w:t>
            </w:r>
            <w:r w:rsidRPr="006E5EA4">
              <w:rPr>
                <w:rFonts w:ascii="Arial" w:hAnsi="Arial" w:cs="Arial"/>
                <w:i/>
                <w:noProof/>
                <w:sz w:val="22"/>
                <w:szCs w:val="22"/>
              </w:rPr>
              <w:t> </w:t>
            </w:r>
            <w:r w:rsidRPr="006E5EA4">
              <w:rPr>
                <w:rFonts w:ascii="Arial" w:hAnsi="Arial" w:cs="Arial"/>
                <w:i/>
                <w:sz w:val="22"/>
                <w:szCs w:val="22"/>
              </w:rPr>
              <w:fldChar w:fldCharType="end"/>
            </w:r>
          </w:p>
        </w:tc>
      </w:tr>
      <w:tr w:rsidR="002F127D" w:rsidRPr="006E5EA4" w:rsidTr="002F127D">
        <w:trPr>
          <w:trHeight w:val="284"/>
        </w:trPr>
        <w:tc>
          <w:tcPr>
            <w:tcW w:w="5353" w:type="dxa"/>
            <w:shd w:val="clear" w:color="auto" w:fill="auto"/>
            <w:vAlign w:val="center"/>
          </w:tcPr>
          <w:p w:rsidR="002F127D" w:rsidRPr="006E5EA4" w:rsidRDefault="002F127D" w:rsidP="002F127D">
            <w:pPr>
              <w:pStyle w:val="Titre1"/>
              <w:tabs>
                <w:tab w:val="clear" w:pos="1418"/>
                <w:tab w:val="clear" w:pos="6521"/>
              </w:tabs>
              <w:ind w:left="142" w:right="284"/>
              <w:jc w:val="center"/>
              <w:rPr>
                <w:rFonts w:ascii="Arial" w:hAnsi="Arial" w:cs="Arial"/>
                <w:b w:val="0"/>
                <w:sz w:val="22"/>
                <w:szCs w:val="22"/>
              </w:rPr>
            </w:pPr>
            <w:r w:rsidRPr="006E5EA4">
              <w:rPr>
                <w:rFonts w:ascii="Arial" w:hAnsi="Arial" w:cs="Arial"/>
                <w:b w:val="0"/>
                <w:sz w:val="22"/>
                <w:szCs w:val="22"/>
              </w:rPr>
              <w:t>L’Officier de Port</w:t>
            </w:r>
            <w:r w:rsidR="00E272A0">
              <w:rPr>
                <w:b w:val="0"/>
                <w:noProof/>
                <w:sz w:val="22"/>
                <w:szCs w:val="22"/>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115" type="#_x0000_t102" style="position:absolute;left:0;text-align:left;margin-left:7.5pt;margin-top:422.6pt;width:18pt;height:32.65pt;z-index:1;mso-position-horizontal-relative:text;mso-position-vertical-relative:text"/>
              </w:pict>
            </w:r>
            <w:r w:rsidRPr="006E5EA4">
              <w:rPr>
                <w:rFonts w:ascii="Arial" w:hAnsi="Arial" w:cs="Arial"/>
                <w:b w:val="0"/>
                <w:sz w:val="22"/>
                <w:szCs w:val="22"/>
              </w:rPr>
              <w:t xml:space="preserve"> / Le Surveillant de port</w:t>
            </w:r>
          </w:p>
        </w:tc>
      </w:tr>
    </w:tbl>
    <w:p w:rsidR="006E5EA4" w:rsidRDefault="006E5EA4" w:rsidP="002F127D">
      <w:pPr>
        <w:spacing w:before="120"/>
        <w:ind w:left="142" w:right="284"/>
        <w:jc w:val="both"/>
        <w:rPr>
          <w:rFonts w:ascii="Arial" w:hAnsi="Arial" w:cs="Arial"/>
          <w:i/>
          <w:iCs/>
          <w:sz w:val="22"/>
          <w:szCs w:val="22"/>
        </w:rPr>
      </w:pPr>
      <w:r w:rsidRPr="006E5EA4">
        <w:rPr>
          <w:rFonts w:ascii="Arial" w:hAnsi="Arial" w:cs="Arial"/>
          <w:i/>
          <w:iCs/>
          <w:sz w:val="22"/>
          <w:szCs w:val="22"/>
        </w:rPr>
        <w:t>Cette consigne peut être requise par tout agent de la capitainerie ou de la police portuaire pour vérification de l’application des prescriptions.</w:t>
      </w:r>
    </w:p>
    <w:p w:rsidR="002F127D" w:rsidRPr="006E5EA4" w:rsidRDefault="002F127D" w:rsidP="006E5EA4">
      <w:pPr>
        <w:ind w:left="142" w:right="284"/>
        <w:jc w:val="both"/>
        <w:rPr>
          <w:rFonts w:ascii="Arial" w:hAnsi="Arial" w:cs="Arial"/>
          <w:sz w:val="22"/>
          <w:szCs w:val="22"/>
        </w:rPr>
      </w:pPr>
    </w:p>
    <w:sectPr w:rsidR="002F127D" w:rsidRPr="006E5EA4">
      <w:headerReference w:type="even" r:id="rId8"/>
      <w:headerReference w:type="default" r:id="rId9"/>
      <w:footerReference w:type="even" r:id="rId10"/>
      <w:footerReference w:type="default" r:id="rId11"/>
      <w:headerReference w:type="first" r:id="rId12"/>
      <w:footerReference w:type="first" r:id="rId13"/>
      <w:pgSz w:w="11906" w:h="16838"/>
      <w:pgMar w:top="426" w:right="707" w:bottom="284" w:left="709" w:header="436" w:footer="4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2A0" w:rsidRDefault="00E272A0">
      <w:r>
        <w:separator/>
      </w:r>
    </w:p>
  </w:endnote>
  <w:endnote w:type="continuationSeparator" w:id="0">
    <w:p w:rsidR="00E272A0" w:rsidRDefault="00E2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325" w:rsidRDefault="0080032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0121"/>
    </w:tblGrid>
    <w:tr w:rsidR="00380CEA">
      <w:trPr>
        <w:trHeight w:val="286"/>
        <w:jc w:val="center"/>
      </w:trPr>
      <w:tc>
        <w:tcPr>
          <w:tcW w:w="10121" w:type="dxa"/>
          <w:shd w:val="pct20" w:color="auto" w:fill="FFFFFF"/>
          <w:vAlign w:val="center"/>
        </w:tcPr>
        <w:p w:rsidR="00380CEA" w:rsidRDefault="00380CEA">
          <w:pPr>
            <w:pStyle w:val="Pieddepage"/>
            <w:jc w:val="center"/>
            <w:rPr>
              <w:rFonts w:ascii="Arial" w:hAnsi="Arial"/>
              <w:i/>
              <w:color w:val="000080"/>
            </w:rPr>
          </w:pPr>
          <w:r>
            <w:rPr>
              <w:rFonts w:ascii="Arial" w:hAnsi="Arial"/>
              <w:i/>
              <w:color w:val="000080"/>
            </w:rPr>
            <w:t>Si cette télécopie vous parvenait par erreur, merci d’en informer la Capitainerie</w:t>
          </w:r>
        </w:p>
      </w:tc>
    </w:tr>
    <w:tr w:rsidR="00380CEA">
      <w:trPr>
        <w:trHeight w:val="324"/>
        <w:jc w:val="center"/>
      </w:trPr>
      <w:tc>
        <w:tcPr>
          <w:tcW w:w="10121" w:type="dxa"/>
          <w:vAlign w:val="center"/>
        </w:tcPr>
        <w:p w:rsidR="00380CEA" w:rsidRDefault="00380CEA" w:rsidP="00800325">
          <w:pPr>
            <w:pStyle w:val="Pieddepage"/>
            <w:jc w:val="center"/>
            <w:rPr>
              <w:rFonts w:ascii="Arial" w:hAnsi="Arial"/>
              <w:i/>
              <w:color w:val="000080"/>
              <w:sz w:val="16"/>
            </w:rPr>
          </w:pPr>
          <w:r>
            <w:rPr>
              <w:rFonts w:ascii="Arial" w:hAnsi="Arial"/>
              <w:i/>
              <w:color w:val="000080"/>
              <w:sz w:val="16"/>
            </w:rPr>
            <w:t xml:space="preserve">Port Autonome de Papeete – Division navigation  - Capitainerie – Officier de permanence </w:t>
          </w:r>
          <w:r w:rsidR="00C255FD">
            <w:rPr>
              <w:rFonts w:ascii="Arial" w:hAnsi="Arial"/>
              <w:i/>
              <w:color w:val="000080"/>
              <w:sz w:val="16"/>
            </w:rPr>
            <w:t>8</w:t>
          </w:r>
          <w:r w:rsidR="00800325">
            <w:rPr>
              <w:rFonts w:ascii="Arial" w:hAnsi="Arial"/>
              <w:i/>
              <w:color w:val="000080"/>
              <w:sz w:val="16"/>
            </w:rPr>
            <w:t>9</w:t>
          </w:r>
          <w:r w:rsidR="00C255FD">
            <w:rPr>
              <w:rFonts w:ascii="Arial" w:hAnsi="Arial"/>
              <w:i/>
              <w:color w:val="000080"/>
              <w:sz w:val="16"/>
            </w:rPr>
            <w:t> </w:t>
          </w:r>
          <w:r>
            <w:rPr>
              <w:rFonts w:ascii="Arial" w:hAnsi="Arial"/>
              <w:i/>
              <w:color w:val="000080"/>
              <w:sz w:val="16"/>
            </w:rPr>
            <w:t>70</w:t>
          </w:r>
          <w:r w:rsidR="00C255FD">
            <w:rPr>
              <w:rFonts w:ascii="Arial" w:hAnsi="Arial"/>
              <w:i/>
              <w:color w:val="000080"/>
              <w:sz w:val="16"/>
            </w:rPr>
            <w:t> </w:t>
          </w:r>
          <w:r>
            <w:rPr>
              <w:rFonts w:ascii="Arial" w:hAnsi="Arial"/>
              <w:i/>
              <w:color w:val="000080"/>
              <w:sz w:val="16"/>
            </w:rPr>
            <w:t>16</w:t>
          </w:r>
          <w:r w:rsidR="00C255FD">
            <w:rPr>
              <w:rFonts w:ascii="Arial" w:hAnsi="Arial"/>
              <w:i/>
              <w:color w:val="000080"/>
              <w:sz w:val="16"/>
            </w:rPr>
            <w:t> </w:t>
          </w:r>
          <w:r>
            <w:rPr>
              <w:rFonts w:ascii="Arial" w:hAnsi="Arial"/>
              <w:i/>
              <w:color w:val="000080"/>
              <w:sz w:val="16"/>
            </w:rPr>
            <w:t>33 -</w:t>
          </w:r>
        </w:p>
      </w:tc>
    </w:tr>
    <w:tr w:rsidR="00380CEA">
      <w:trPr>
        <w:trHeight w:val="243"/>
        <w:jc w:val="center"/>
      </w:trPr>
      <w:tc>
        <w:tcPr>
          <w:tcW w:w="10121" w:type="dxa"/>
          <w:vAlign w:val="center"/>
        </w:tcPr>
        <w:p w:rsidR="00380CEA" w:rsidRDefault="00380CEA" w:rsidP="00C255FD">
          <w:pPr>
            <w:pStyle w:val="Pieddepage"/>
            <w:jc w:val="center"/>
            <w:rPr>
              <w:rFonts w:ascii="Arial" w:hAnsi="Arial"/>
              <w:i/>
              <w:color w:val="000080"/>
              <w:sz w:val="16"/>
            </w:rPr>
          </w:pPr>
          <w:r>
            <w:rPr>
              <w:rFonts w:ascii="Arial" w:hAnsi="Arial"/>
              <w:i/>
              <w:color w:val="000080"/>
              <w:sz w:val="16"/>
            </w:rPr>
            <w:t>Tél. bureau : (00 689)</w:t>
          </w:r>
          <w:r w:rsidR="00C255FD">
            <w:rPr>
              <w:rFonts w:ascii="Arial" w:hAnsi="Arial"/>
              <w:i/>
              <w:color w:val="000080"/>
              <w:sz w:val="16"/>
            </w:rPr>
            <w:t> 40 </w:t>
          </w:r>
          <w:r>
            <w:rPr>
              <w:rFonts w:ascii="Arial" w:hAnsi="Arial"/>
              <w:i/>
              <w:color w:val="000080"/>
              <w:sz w:val="16"/>
            </w:rPr>
            <w:t>47</w:t>
          </w:r>
          <w:r w:rsidR="00C255FD">
            <w:rPr>
              <w:rFonts w:ascii="Arial" w:hAnsi="Arial"/>
              <w:i/>
              <w:color w:val="000080"/>
              <w:sz w:val="16"/>
            </w:rPr>
            <w:t> </w:t>
          </w:r>
          <w:r>
            <w:rPr>
              <w:rFonts w:ascii="Arial" w:hAnsi="Arial"/>
              <w:i/>
              <w:color w:val="000080"/>
              <w:sz w:val="16"/>
            </w:rPr>
            <w:t>48</w:t>
          </w:r>
          <w:r w:rsidR="00C255FD">
            <w:rPr>
              <w:rFonts w:ascii="Arial" w:hAnsi="Arial"/>
              <w:i/>
              <w:color w:val="000080"/>
              <w:sz w:val="16"/>
            </w:rPr>
            <w:t> </w:t>
          </w:r>
          <w:r>
            <w:rPr>
              <w:rFonts w:ascii="Arial" w:hAnsi="Arial"/>
              <w:i/>
              <w:color w:val="000080"/>
              <w:sz w:val="16"/>
            </w:rPr>
            <w:t>82 Fax : (00 689)</w:t>
          </w:r>
          <w:r w:rsidR="00C255FD">
            <w:rPr>
              <w:rFonts w:ascii="Arial" w:hAnsi="Arial"/>
              <w:i/>
              <w:color w:val="000080"/>
              <w:sz w:val="16"/>
            </w:rPr>
            <w:t> </w:t>
          </w:r>
          <w:r>
            <w:rPr>
              <w:rFonts w:ascii="Arial" w:hAnsi="Arial"/>
              <w:i/>
              <w:color w:val="000080"/>
              <w:sz w:val="16"/>
            </w:rPr>
            <w:t>4</w:t>
          </w:r>
          <w:r w:rsidR="00DC4C46">
            <w:rPr>
              <w:rFonts w:ascii="Arial" w:hAnsi="Arial"/>
              <w:i/>
              <w:color w:val="000080"/>
              <w:sz w:val="16"/>
            </w:rPr>
            <w:t>7</w:t>
          </w:r>
          <w:r w:rsidR="00C255FD">
            <w:rPr>
              <w:rFonts w:ascii="Arial" w:hAnsi="Arial"/>
              <w:i/>
              <w:color w:val="000080"/>
              <w:sz w:val="16"/>
            </w:rPr>
            <w:t> </w:t>
          </w:r>
          <w:r w:rsidR="00DC4C46">
            <w:rPr>
              <w:rFonts w:ascii="Arial" w:hAnsi="Arial"/>
              <w:i/>
              <w:color w:val="000080"/>
              <w:sz w:val="16"/>
            </w:rPr>
            <w:t>82</w:t>
          </w:r>
          <w:r w:rsidR="00C255FD">
            <w:rPr>
              <w:rFonts w:ascii="Arial" w:hAnsi="Arial"/>
              <w:i/>
              <w:color w:val="000080"/>
              <w:sz w:val="16"/>
            </w:rPr>
            <w:t> </w:t>
          </w:r>
          <w:r w:rsidR="00DC4C46">
            <w:rPr>
              <w:rFonts w:ascii="Arial" w:hAnsi="Arial"/>
              <w:i/>
              <w:color w:val="000080"/>
              <w:sz w:val="16"/>
            </w:rPr>
            <w:t>8</w:t>
          </w:r>
          <w:r>
            <w:rPr>
              <w:rFonts w:ascii="Arial" w:hAnsi="Arial"/>
              <w:i/>
              <w:color w:val="000080"/>
              <w:sz w:val="16"/>
            </w:rPr>
            <w:t xml:space="preserve">2  @ : </w:t>
          </w:r>
          <w:hyperlink r:id="rId1" w:history="1">
            <w:r w:rsidR="00584B45" w:rsidRPr="00676E0A">
              <w:rPr>
                <w:rStyle w:val="Lienhypertexte"/>
                <w:rFonts w:ascii="Arial" w:hAnsi="Arial"/>
                <w:i/>
                <w:sz w:val="16"/>
              </w:rPr>
              <w:t>trafficmaritime@portppt.pf</w:t>
            </w:r>
          </w:hyperlink>
          <w:r>
            <w:rPr>
              <w:rFonts w:ascii="Arial" w:hAnsi="Arial"/>
              <w:i/>
              <w:color w:val="000080"/>
              <w:sz w:val="16"/>
            </w:rPr>
            <w:t xml:space="preserve"> </w:t>
          </w:r>
        </w:p>
      </w:tc>
    </w:tr>
  </w:tbl>
  <w:p w:rsidR="00380CEA" w:rsidRDefault="00380CE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325" w:rsidRDefault="0080032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2A0" w:rsidRDefault="00E272A0">
      <w:r>
        <w:separator/>
      </w:r>
    </w:p>
  </w:footnote>
  <w:footnote w:type="continuationSeparator" w:id="0">
    <w:p w:rsidR="00E272A0" w:rsidRDefault="00E27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325" w:rsidRDefault="0080032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1" w:type="dxa"/>
      <w:tblInd w:w="108" w:type="dxa"/>
      <w:tblLook w:val="01E0" w:firstRow="1" w:lastRow="1" w:firstColumn="1" w:lastColumn="1" w:noHBand="0" w:noVBand="0"/>
    </w:tblPr>
    <w:tblGrid>
      <w:gridCol w:w="2694"/>
      <w:gridCol w:w="5103"/>
      <w:gridCol w:w="1418"/>
      <w:gridCol w:w="1276"/>
    </w:tblGrid>
    <w:tr w:rsidR="00380CEA">
      <w:tc>
        <w:tcPr>
          <w:tcW w:w="2694" w:type="dxa"/>
          <w:vAlign w:val="center"/>
        </w:tcPr>
        <w:p w:rsidR="00380CEA" w:rsidRDefault="00E272A0">
          <w:pPr>
            <w:jc w:val="center"/>
            <w:rPr>
              <w:noProof/>
              <w:sz w:val="16"/>
            </w:rPr>
          </w:pPr>
          <w:r>
            <w:rPr>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4pt;height:34.8pt" fillcolor="window">
                <v:imagedata r:id="rId1" o:title="NEW_LOGO"/>
              </v:shape>
            </w:pict>
          </w:r>
        </w:p>
        <w:p w:rsidR="00380CEA" w:rsidRDefault="00380CEA">
          <w:pPr>
            <w:jc w:val="center"/>
            <w:rPr>
              <w:b/>
              <w:noProof/>
            </w:rPr>
          </w:pPr>
          <w:r>
            <w:rPr>
              <w:b/>
              <w:noProof/>
            </w:rPr>
            <w:t>CAPITAINERIE</w:t>
          </w:r>
        </w:p>
        <w:p w:rsidR="00380CEA" w:rsidRDefault="00380CEA">
          <w:pPr>
            <w:jc w:val="center"/>
            <w:rPr>
              <w:b/>
            </w:rPr>
          </w:pPr>
        </w:p>
      </w:tc>
      <w:tc>
        <w:tcPr>
          <w:tcW w:w="5103" w:type="dxa"/>
          <w:vAlign w:val="center"/>
        </w:tcPr>
        <w:p w:rsidR="00380CEA" w:rsidRDefault="00380CEA">
          <w:pPr>
            <w:jc w:val="center"/>
            <w:rPr>
              <w:rFonts w:ascii="Century Gothic" w:hAnsi="Century Gothic"/>
              <w:b/>
              <w:color w:val="0000FF"/>
              <w:sz w:val="22"/>
              <w:szCs w:val="22"/>
            </w:rPr>
          </w:pPr>
          <w:r>
            <w:rPr>
              <w:rFonts w:ascii="Century Gothic" w:hAnsi="Century Gothic"/>
              <w:b/>
              <w:color w:val="0000FF"/>
              <w:sz w:val="22"/>
              <w:szCs w:val="22"/>
            </w:rPr>
            <w:t xml:space="preserve">CONSIGNES </w:t>
          </w:r>
          <w:r w:rsidR="00930C79">
            <w:rPr>
              <w:rFonts w:ascii="Century Gothic" w:hAnsi="Century Gothic"/>
              <w:b/>
              <w:color w:val="0000FF"/>
              <w:sz w:val="22"/>
              <w:szCs w:val="22"/>
            </w:rPr>
            <w:t>PERMANENTES</w:t>
          </w:r>
          <w:r>
            <w:rPr>
              <w:rFonts w:ascii="Century Gothic" w:hAnsi="Century Gothic"/>
              <w:b/>
              <w:color w:val="0000FF"/>
              <w:sz w:val="22"/>
              <w:szCs w:val="22"/>
            </w:rPr>
            <w:t xml:space="preserve"> DE SECURITE</w:t>
          </w:r>
        </w:p>
        <w:p w:rsidR="00380CEA" w:rsidRDefault="00380CEA">
          <w:pPr>
            <w:jc w:val="center"/>
            <w:rPr>
              <w:b/>
              <w:color w:val="FF0000"/>
              <w:sz w:val="24"/>
              <w:szCs w:val="24"/>
            </w:rPr>
          </w:pPr>
          <w:r>
            <w:rPr>
              <w:rFonts w:ascii="Century Gothic" w:hAnsi="Century Gothic"/>
              <w:b/>
              <w:color w:val="0000FF"/>
              <w:sz w:val="24"/>
              <w:szCs w:val="24"/>
            </w:rPr>
            <w:t>Sécurité Matières dangereuses</w:t>
          </w:r>
        </w:p>
        <w:p w:rsidR="00380CEA" w:rsidRDefault="00390B52" w:rsidP="002F127D">
          <w:pPr>
            <w:jc w:val="center"/>
            <w:rPr>
              <w:rFonts w:ascii="Century Gothic" w:hAnsi="Century Gothic"/>
              <w:color w:val="FF0000"/>
              <w:sz w:val="24"/>
              <w:szCs w:val="24"/>
            </w:rPr>
          </w:pPr>
          <w:r>
            <w:rPr>
              <w:rFonts w:ascii="Century Gothic" w:hAnsi="Century Gothic"/>
              <w:b/>
              <w:color w:val="FF0000"/>
              <w:sz w:val="24"/>
              <w:szCs w:val="24"/>
            </w:rPr>
            <w:t>SOUTAGE PAR CAMION</w:t>
          </w:r>
          <w:r w:rsidR="002F127D">
            <w:rPr>
              <w:rFonts w:ascii="Century Gothic" w:hAnsi="Century Gothic"/>
              <w:b/>
              <w:color w:val="FF0000"/>
              <w:sz w:val="24"/>
              <w:szCs w:val="24"/>
            </w:rPr>
            <w:t>-</w:t>
          </w:r>
          <w:r>
            <w:rPr>
              <w:rFonts w:ascii="Century Gothic" w:hAnsi="Century Gothic"/>
              <w:b/>
              <w:color w:val="FF0000"/>
              <w:sz w:val="24"/>
              <w:szCs w:val="24"/>
            </w:rPr>
            <w:t>CITERNE</w:t>
          </w:r>
          <w:r w:rsidR="00843FED">
            <w:rPr>
              <w:rFonts w:ascii="Century Gothic" w:hAnsi="Century Gothic"/>
              <w:b/>
              <w:color w:val="FF0000"/>
              <w:sz w:val="24"/>
              <w:szCs w:val="24"/>
            </w:rPr>
            <w:br/>
            <w:t>QUAIS CABOTAGE, TRANSIT et LONG COURS</w:t>
          </w:r>
        </w:p>
      </w:tc>
      <w:tc>
        <w:tcPr>
          <w:tcW w:w="1418" w:type="dxa"/>
          <w:vAlign w:val="center"/>
        </w:tcPr>
        <w:p w:rsidR="00380CEA" w:rsidRDefault="00390B52">
          <w:pPr>
            <w:spacing w:before="120"/>
            <w:jc w:val="center"/>
            <w:rPr>
              <w:b/>
              <w:color w:val="0000FF"/>
            </w:rPr>
          </w:pPr>
          <w:r>
            <w:fldChar w:fldCharType="begin"/>
          </w:r>
          <w:r>
            <w:instrText xml:space="preserve"> INCLUDEPICTURE "http://www.haute-normandie.equipement.gouv.fr/usager_route/Matieres%20dangereuses/images_Etiq/image006.jpg"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rsidR="00FF5440">
            <w:fldChar w:fldCharType="begin"/>
          </w:r>
          <w:r w:rsidR="00FF5440">
            <w:instrText xml:space="preserve"> INCLUDEPICTURE  "http://www.haute-normandie.equipement.gouv.fr/usager_route/Matieres dangereuses/images_Etiq/image006.jpg" \* MERGEFORMATINET </w:instrText>
          </w:r>
          <w:r w:rsidR="00FF5440">
            <w:fldChar w:fldCharType="separate"/>
          </w:r>
          <w:r w:rsidR="00E272A0">
            <w:fldChar w:fldCharType="begin"/>
          </w:r>
          <w:r w:rsidR="00E272A0">
            <w:instrText xml:space="preserve"> </w:instrText>
          </w:r>
          <w:r w:rsidR="00E272A0">
            <w:instrText>INCLUDEPICTURE  "http://www.haute-normandie.equipement.gouv.fr/usager_route/Matieres dangereuses/images_Etiq/image006.jpg" \* MERGEFORM</w:instrText>
          </w:r>
          <w:r w:rsidR="00E272A0">
            <w:instrText>ATINET</w:instrText>
          </w:r>
          <w:r w:rsidR="00E272A0">
            <w:instrText xml:space="preserve"> </w:instrText>
          </w:r>
          <w:r w:rsidR="00E272A0">
            <w:fldChar w:fldCharType="separate"/>
          </w:r>
          <w:r w:rsidR="00E272A0">
            <w:pict>
              <v:shape id="_x0000_i1026" type="#_x0000_t75" alt="" style="width:54pt;height:53.4pt">
                <v:imagedata r:id="rId2" r:href="rId3"/>
              </v:shape>
            </w:pict>
          </w:r>
          <w:r w:rsidR="00E272A0">
            <w:fldChar w:fldCharType="end"/>
          </w:r>
          <w:r w:rsidR="00FF5440">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c>
      <w:tc>
        <w:tcPr>
          <w:tcW w:w="1276" w:type="dxa"/>
          <w:vAlign w:val="center"/>
        </w:tcPr>
        <w:p w:rsidR="00380CEA" w:rsidRDefault="00380CEA">
          <w:pPr>
            <w:jc w:val="right"/>
            <w:rPr>
              <w:b/>
              <w:color w:val="0000FF"/>
            </w:rPr>
          </w:pPr>
          <w:r>
            <w:rPr>
              <w:b/>
              <w:color w:val="0000FF"/>
            </w:rPr>
            <w:t>F</w:t>
          </w:r>
          <w:r w:rsidR="00D9562C">
            <w:rPr>
              <w:b/>
              <w:color w:val="0000FF"/>
            </w:rPr>
            <w:t>19</w:t>
          </w:r>
          <w:r>
            <w:rPr>
              <w:b/>
              <w:color w:val="0000FF"/>
            </w:rPr>
            <w:t>.</w:t>
          </w:r>
          <w:r w:rsidR="00D9562C">
            <w:rPr>
              <w:b/>
              <w:color w:val="0000FF"/>
            </w:rPr>
            <w:t>3</w:t>
          </w:r>
          <w:r w:rsidR="00930C79">
            <w:rPr>
              <w:b/>
              <w:color w:val="0000FF"/>
            </w:rPr>
            <w:t>2</w:t>
          </w:r>
          <w:r>
            <w:rPr>
              <w:b/>
              <w:color w:val="0000FF"/>
            </w:rPr>
            <w:t>.</w:t>
          </w:r>
          <w:r w:rsidR="00930C79">
            <w:rPr>
              <w:b/>
              <w:color w:val="0000FF"/>
            </w:rPr>
            <w:t>0</w:t>
          </w:r>
          <w:r w:rsidR="00843FED">
            <w:rPr>
              <w:b/>
              <w:color w:val="0000FF"/>
            </w:rPr>
            <w:t>4</w:t>
          </w:r>
        </w:p>
        <w:p w:rsidR="00930C79" w:rsidRDefault="00380CEA" w:rsidP="00800325">
          <w:pPr>
            <w:jc w:val="right"/>
            <w:rPr>
              <w:b/>
              <w:color w:val="0000FF"/>
            </w:rPr>
          </w:pPr>
          <w:r>
            <w:rPr>
              <w:b/>
              <w:color w:val="0000FF"/>
            </w:rPr>
            <w:t>Ind.</w:t>
          </w:r>
          <w:r w:rsidR="00800325">
            <w:rPr>
              <w:b/>
              <w:color w:val="0000FF"/>
            </w:rPr>
            <w:t>3 - 3</w:t>
          </w:r>
          <w:r w:rsidR="00C255FD">
            <w:rPr>
              <w:b/>
              <w:color w:val="0000FF"/>
            </w:rPr>
            <w:t>1</w:t>
          </w:r>
          <w:r w:rsidR="00584B45">
            <w:rPr>
              <w:b/>
              <w:color w:val="0000FF"/>
            </w:rPr>
            <w:t>/0</w:t>
          </w:r>
          <w:r w:rsidR="00800325">
            <w:rPr>
              <w:b/>
              <w:color w:val="0000FF"/>
            </w:rPr>
            <w:t>7</w:t>
          </w:r>
          <w:r w:rsidR="00930C79">
            <w:rPr>
              <w:b/>
              <w:color w:val="0000FF"/>
            </w:rPr>
            <w:t>/201</w:t>
          </w:r>
          <w:r w:rsidR="00C255FD">
            <w:rPr>
              <w:b/>
              <w:color w:val="0000FF"/>
            </w:rPr>
            <w:t>5</w:t>
          </w:r>
        </w:p>
      </w:tc>
    </w:tr>
  </w:tbl>
  <w:p w:rsidR="00380CEA" w:rsidRDefault="00380CEA">
    <w:pPr>
      <w:pStyle w:val="En-tte"/>
      <w:ind w:firstLine="14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325" w:rsidRDefault="0080032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3BA"/>
    <w:multiLevelType w:val="hybridMultilevel"/>
    <w:tmpl w:val="ADC883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6EA6179"/>
    <w:multiLevelType w:val="singleLevel"/>
    <w:tmpl w:val="3198EA08"/>
    <w:lvl w:ilvl="0">
      <w:numFmt w:val="bullet"/>
      <w:lvlText w:val="-"/>
      <w:lvlJc w:val="left"/>
      <w:pPr>
        <w:tabs>
          <w:tab w:val="num" w:pos="360"/>
        </w:tabs>
        <w:ind w:left="360" w:hanging="360"/>
      </w:pPr>
      <w:rPr>
        <w:rFonts w:hint="default"/>
      </w:rPr>
    </w:lvl>
  </w:abstractNum>
  <w:abstractNum w:abstractNumId="2">
    <w:nsid w:val="0F630844"/>
    <w:multiLevelType w:val="hybridMultilevel"/>
    <w:tmpl w:val="9A4E40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6253945"/>
    <w:multiLevelType w:val="hybridMultilevel"/>
    <w:tmpl w:val="39886114"/>
    <w:lvl w:ilvl="0" w:tplc="1F0A1378">
      <w:numFmt w:val="bullet"/>
      <w:lvlText w:val="-"/>
      <w:lvlJc w:val="left"/>
      <w:pPr>
        <w:ind w:left="720" w:hanging="360"/>
      </w:pPr>
      <w:rPr>
        <w:rFonts w:ascii="Arial" w:eastAsia="Times New Roman"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2F76D9"/>
    <w:multiLevelType w:val="hybridMultilevel"/>
    <w:tmpl w:val="48903A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5253F29"/>
    <w:multiLevelType w:val="hybridMultilevel"/>
    <w:tmpl w:val="8BA8504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3A44674"/>
    <w:multiLevelType w:val="hybridMultilevel"/>
    <w:tmpl w:val="3D183660"/>
    <w:lvl w:ilvl="0" w:tplc="510E0FAA">
      <w:start w:val="1"/>
      <w:numFmt w:val="bullet"/>
      <w:lvlText w:val=""/>
      <w:lvlJc w:val="left"/>
      <w:pPr>
        <w:tabs>
          <w:tab w:val="num" w:pos="360"/>
        </w:tabs>
        <w:ind w:left="360" w:hanging="76"/>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F210FE9"/>
    <w:multiLevelType w:val="hybridMultilevel"/>
    <w:tmpl w:val="195E9F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1A81B5D"/>
    <w:multiLevelType w:val="hybridMultilevel"/>
    <w:tmpl w:val="E6608A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39441F0"/>
    <w:multiLevelType w:val="hybridMultilevel"/>
    <w:tmpl w:val="CCC41F9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4F661D8"/>
    <w:multiLevelType w:val="hybridMultilevel"/>
    <w:tmpl w:val="C10EC65A"/>
    <w:lvl w:ilvl="0" w:tplc="510E0FAA">
      <w:start w:val="1"/>
      <w:numFmt w:val="bullet"/>
      <w:lvlText w:val=""/>
      <w:lvlJc w:val="left"/>
      <w:pPr>
        <w:tabs>
          <w:tab w:val="num" w:pos="360"/>
        </w:tabs>
        <w:ind w:left="360" w:hanging="76"/>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AEF04B9"/>
    <w:multiLevelType w:val="hybridMultilevel"/>
    <w:tmpl w:val="A26819B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nsid w:val="505515C1"/>
    <w:multiLevelType w:val="hybridMultilevel"/>
    <w:tmpl w:val="69682C2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4034DBD"/>
    <w:multiLevelType w:val="hybridMultilevel"/>
    <w:tmpl w:val="338E38D6"/>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54B857A3"/>
    <w:multiLevelType w:val="hybridMultilevel"/>
    <w:tmpl w:val="98F6C3A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720276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nsid w:val="5E3A131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nsid w:val="7A3F25E3"/>
    <w:multiLevelType w:val="hybridMultilevel"/>
    <w:tmpl w:val="657259D4"/>
    <w:lvl w:ilvl="0" w:tplc="040C0001">
      <w:start w:val="1"/>
      <w:numFmt w:val="bullet"/>
      <w:lvlText w:val=""/>
      <w:lvlJc w:val="left"/>
      <w:pPr>
        <w:tabs>
          <w:tab w:val="num" w:pos="754"/>
        </w:tabs>
        <w:ind w:left="754" w:hanging="360"/>
      </w:pPr>
      <w:rPr>
        <w:rFonts w:ascii="Symbol" w:hAnsi="Symbol" w:hint="default"/>
      </w:rPr>
    </w:lvl>
    <w:lvl w:ilvl="1" w:tplc="040C0003" w:tentative="1">
      <w:start w:val="1"/>
      <w:numFmt w:val="bullet"/>
      <w:lvlText w:val="o"/>
      <w:lvlJc w:val="left"/>
      <w:pPr>
        <w:tabs>
          <w:tab w:val="num" w:pos="1474"/>
        </w:tabs>
        <w:ind w:left="1474" w:hanging="360"/>
      </w:pPr>
      <w:rPr>
        <w:rFonts w:ascii="Courier New" w:hAnsi="Courier New" w:cs="Courier New" w:hint="default"/>
      </w:rPr>
    </w:lvl>
    <w:lvl w:ilvl="2" w:tplc="040C0005" w:tentative="1">
      <w:start w:val="1"/>
      <w:numFmt w:val="bullet"/>
      <w:lvlText w:val=""/>
      <w:lvlJc w:val="left"/>
      <w:pPr>
        <w:tabs>
          <w:tab w:val="num" w:pos="2194"/>
        </w:tabs>
        <w:ind w:left="2194" w:hanging="360"/>
      </w:pPr>
      <w:rPr>
        <w:rFonts w:ascii="Wingdings" w:hAnsi="Wingdings" w:hint="default"/>
      </w:rPr>
    </w:lvl>
    <w:lvl w:ilvl="3" w:tplc="040C0001" w:tentative="1">
      <w:start w:val="1"/>
      <w:numFmt w:val="bullet"/>
      <w:lvlText w:val=""/>
      <w:lvlJc w:val="left"/>
      <w:pPr>
        <w:tabs>
          <w:tab w:val="num" w:pos="2914"/>
        </w:tabs>
        <w:ind w:left="2914" w:hanging="360"/>
      </w:pPr>
      <w:rPr>
        <w:rFonts w:ascii="Symbol" w:hAnsi="Symbol" w:hint="default"/>
      </w:rPr>
    </w:lvl>
    <w:lvl w:ilvl="4" w:tplc="040C0003" w:tentative="1">
      <w:start w:val="1"/>
      <w:numFmt w:val="bullet"/>
      <w:lvlText w:val="o"/>
      <w:lvlJc w:val="left"/>
      <w:pPr>
        <w:tabs>
          <w:tab w:val="num" w:pos="3634"/>
        </w:tabs>
        <w:ind w:left="3634" w:hanging="360"/>
      </w:pPr>
      <w:rPr>
        <w:rFonts w:ascii="Courier New" w:hAnsi="Courier New" w:cs="Courier New" w:hint="default"/>
      </w:rPr>
    </w:lvl>
    <w:lvl w:ilvl="5" w:tplc="040C0005" w:tentative="1">
      <w:start w:val="1"/>
      <w:numFmt w:val="bullet"/>
      <w:lvlText w:val=""/>
      <w:lvlJc w:val="left"/>
      <w:pPr>
        <w:tabs>
          <w:tab w:val="num" w:pos="4354"/>
        </w:tabs>
        <w:ind w:left="4354" w:hanging="360"/>
      </w:pPr>
      <w:rPr>
        <w:rFonts w:ascii="Wingdings" w:hAnsi="Wingdings" w:hint="default"/>
      </w:rPr>
    </w:lvl>
    <w:lvl w:ilvl="6" w:tplc="040C0001" w:tentative="1">
      <w:start w:val="1"/>
      <w:numFmt w:val="bullet"/>
      <w:lvlText w:val=""/>
      <w:lvlJc w:val="left"/>
      <w:pPr>
        <w:tabs>
          <w:tab w:val="num" w:pos="5074"/>
        </w:tabs>
        <w:ind w:left="5074" w:hanging="360"/>
      </w:pPr>
      <w:rPr>
        <w:rFonts w:ascii="Symbol" w:hAnsi="Symbol" w:hint="default"/>
      </w:rPr>
    </w:lvl>
    <w:lvl w:ilvl="7" w:tplc="040C0003" w:tentative="1">
      <w:start w:val="1"/>
      <w:numFmt w:val="bullet"/>
      <w:lvlText w:val="o"/>
      <w:lvlJc w:val="left"/>
      <w:pPr>
        <w:tabs>
          <w:tab w:val="num" w:pos="5794"/>
        </w:tabs>
        <w:ind w:left="5794" w:hanging="360"/>
      </w:pPr>
      <w:rPr>
        <w:rFonts w:ascii="Courier New" w:hAnsi="Courier New" w:cs="Courier New" w:hint="default"/>
      </w:rPr>
    </w:lvl>
    <w:lvl w:ilvl="8" w:tplc="040C0005" w:tentative="1">
      <w:start w:val="1"/>
      <w:numFmt w:val="bullet"/>
      <w:lvlText w:val=""/>
      <w:lvlJc w:val="left"/>
      <w:pPr>
        <w:tabs>
          <w:tab w:val="num" w:pos="6514"/>
        </w:tabs>
        <w:ind w:left="6514" w:hanging="360"/>
      </w:pPr>
      <w:rPr>
        <w:rFonts w:ascii="Wingdings" w:hAnsi="Wingdings" w:hint="default"/>
      </w:rPr>
    </w:lvl>
  </w:abstractNum>
  <w:abstractNum w:abstractNumId="18">
    <w:nsid w:val="7BA2569F"/>
    <w:multiLevelType w:val="hybridMultilevel"/>
    <w:tmpl w:val="B82C1C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CA10009"/>
    <w:multiLevelType w:val="singleLevel"/>
    <w:tmpl w:val="F4089610"/>
    <w:lvl w:ilvl="0">
      <w:numFmt w:val="bullet"/>
      <w:lvlText w:val=""/>
      <w:lvlJc w:val="left"/>
      <w:pPr>
        <w:tabs>
          <w:tab w:val="num" w:pos="1785"/>
        </w:tabs>
        <w:ind w:left="1785" w:hanging="360"/>
      </w:pPr>
      <w:rPr>
        <w:rFonts w:ascii="Symbol" w:hAnsi="Symbol" w:hint="default"/>
      </w:rPr>
    </w:lvl>
  </w:abstractNum>
  <w:abstractNum w:abstractNumId="20">
    <w:nsid w:val="7E990A63"/>
    <w:multiLevelType w:val="hybridMultilevel"/>
    <w:tmpl w:val="65EA6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2"/>
  </w:num>
  <w:num w:numId="4">
    <w:abstractNumId w:val="18"/>
  </w:num>
  <w:num w:numId="5">
    <w:abstractNumId w:val="4"/>
  </w:num>
  <w:num w:numId="6">
    <w:abstractNumId w:val="8"/>
  </w:num>
  <w:num w:numId="7">
    <w:abstractNumId w:val="0"/>
  </w:num>
  <w:num w:numId="8">
    <w:abstractNumId w:val="7"/>
  </w:num>
  <w:num w:numId="9">
    <w:abstractNumId w:val="17"/>
  </w:num>
  <w:num w:numId="10">
    <w:abstractNumId w:val="15"/>
  </w:num>
  <w:num w:numId="11">
    <w:abstractNumId w:val="16"/>
  </w:num>
  <w:num w:numId="12">
    <w:abstractNumId w:val="11"/>
  </w:num>
  <w:num w:numId="13">
    <w:abstractNumId w:val="6"/>
  </w:num>
  <w:num w:numId="14">
    <w:abstractNumId w:val="9"/>
  </w:num>
  <w:num w:numId="15">
    <w:abstractNumId w:val="12"/>
  </w:num>
  <w:num w:numId="16">
    <w:abstractNumId w:val="5"/>
  </w:num>
  <w:num w:numId="17">
    <w:abstractNumId w:val="14"/>
  </w:num>
  <w:num w:numId="18">
    <w:abstractNumId w:val="13"/>
  </w:num>
  <w:num w:numId="19">
    <w:abstractNumId w:val="10"/>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iR7uIFL7/aN2OCLqBctVldXFyu0=" w:salt="MB845R2yxTEWB6FB8SDKe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31C4"/>
    <w:rsid w:val="000219E6"/>
    <w:rsid w:val="00092EC4"/>
    <w:rsid w:val="0019321F"/>
    <w:rsid w:val="0023345D"/>
    <w:rsid w:val="002C27EF"/>
    <w:rsid w:val="002F127D"/>
    <w:rsid w:val="00325D85"/>
    <w:rsid w:val="00380CEA"/>
    <w:rsid w:val="00390B52"/>
    <w:rsid w:val="004A4167"/>
    <w:rsid w:val="00545F19"/>
    <w:rsid w:val="00584B45"/>
    <w:rsid w:val="006E5EA4"/>
    <w:rsid w:val="00752291"/>
    <w:rsid w:val="007C02CA"/>
    <w:rsid w:val="00800325"/>
    <w:rsid w:val="00843FED"/>
    <w:rsid w:val="008F55A0"/>
    <w:rsid w:val="00930C79"/>
    <w:rsid w:val="00A13CD0"/>
    <w:rsid w:val="00A25B98"/>
    <w:rsid w:val="00BB7613"/>
    <w:rsid w:val="00C255FD"/>
    <w:rsid w:val="00CB1AEB"/>
    <w:rsid w:val="00D21731"/>
    <w:rsid w:val="00D9562C"/>
    <w:rsid w:val="00DC4C46"/>
    <w:rsid w:val="00E131C4"/>
    <w:rsid w:val="00E272A0"/>
    <w:rsid w:val="00E52D25"/>
    <w:rsid w:val="00E85CF7"/>
    <w:rsid w:val="00FD27A3"/>
    <w:rsid w:val="00FF54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qFormat/>
    <w:pPr>
      <w:keepNext/>
      <w:tabs>
        <w:tab w:val="left" w:pos="1418"/>
        <w:tab w:val="left" w:pos="6521"/>
      </w:tabs>
      <w:spacing w:line="360" w:lineRule="auto"/>
      <w:ind w:left="357"/>
      <w:outlineLvl w:val="0"/>
    </w:pPr>
    <w:rPr>
      <w:b/>
      <w:iCs/>
      <w:sz w:val="24"/>
    </w:rPr>
  </w:style>
  <w:style w:type="paragraph" w:styleId="Titre2">
    <w:name w:val="heading 2"/>
    <w:basedOn w:val="Normal"/>
    <w:next w:val="Normal"/>
    <w:qFormat/>
    <w:pPr>
      <w:keepNext/>
      <w:tabs>
        <w:tab w:val="left" w:pos="1418"/>
        <w:tab w:val="left" w:pos="6521"/>
      </w:tabs>
      <w:spacing w:line="360" w:lineRule="auto"/>
      <w:ind w:left="357"/>
      <w:jc w:val="right"/>
      <w:outlineLvl w:val="1"/>
    </w:pPr>
    <w:rPr>
      <w:iCs/>
      <w:sz w:val="24"/>
    </w:rPr>
  </w:style>
  <w:style w:type="paragraph" w:styleId="Titre3">
    <w:name w:val="heading 3"/>
    <w:basedOn w:val="Normal"/>
    <w:next w:val="Normal"/>
    <w:qFormat/>
    <w:pPr>
      <w:keepNext/>
      <w:tabs>
        <w:tab w:val="left" w:pos="1418"/>
        <w:tab w:val="left" w:pos="6521"/>
      </w:tabs>
      <w:outlineLvl w:val="2"/>
    </w:pPr>
    <w:rPr>
      <w:i/>
      <w:iCs/>
      <w:sz w:val="22"/>
    </w:rPr>
  </w:style>
  <w:style w:type="paragraph" w:styleId="Titre4">
    <w:name w:val="heading 4"/>
    <w:basedOn w:val="Normal"/>
    <w:next w:val="Normal"/>
    <w:qFormat/>
    <w:pPr>
      <w:keepNext/>
      <w:tabs>
        <w:tab w:val="left" w:pos="709"/>
        <w:tab w:val="left" w:pos="6521"/>
      </w:tabs>
      <w:ind w:left="720"/>
      <w:outlineLvl w:val="3"/>
    </w:pPr>
    <w:rPr>
      <w:i/>
      <w:iCs/>
      <w:sz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link w:val="TextedebullesCar"/>
    <w:rsid w:val="0023345D"/>
    <w:rPr>
      <w:rFonts w:ascii="Tahoma" w:hAnsi="Tahoma" w:cs="Tahoma"/>
      <w:sz w:val="16"/>
      <w:szCs w:val="16"/>
    </w:rPr>
  </w:style>
  <w:style w:type="character" w:styleId="Marquedecommentaire">
    <w:name w:val="annotation reference"/>
    <w:semiHidden/>
    <w:rPr>
      <w:sz w:val="16"/>
    </w:rPr>
  </w:style>
  <w:style w:type="character" w:styleId="Numrodepage">
    <w:name w:val="page number"/>
    <w:basedOn w:val="Policepardfaut"/>
  </w:style>
  <w:style w:type="paragraph" w:styleId="Corpsdetexte3">
    <w:name w:val="Body Text 3"/>
    <w:basedOn w:val="Normal"/>
    <w:pPr>
      <w:jc w:val="both"/>
    </w:pPr>
    <w:rPr>
      <w:rFonts w:ascii="Comic Sans MS" w:hAnsi="Comic Sans MS"/>
      <w:b/>
      <w:bCs/>
    </w:rPr>
  </w:style>
  <w:style w:type="character" w:styleId="Lienhypertexte">
    <w:name w:val="Hyperlink"/>
    <w:rPr>
      <w:color w:val="0000FF"/>
      <w:u w:val="single"/>
    </w:rPr>
  </w:style>
  <w:style w:type="character" w:customStyle="1" w:styleId="TextedebullesCar">
    <w:name w:val="Texte de bulles Car"/>
    <w:link w:val="Textedebulles"/>
    <w:rsid w:val="002334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trafficmaritime@portppt.pf" TargetMode="External"/></Relationships>
</file>

<file path=word/_rels/header2.xml.rels><?xml version="1.0" encoding="UTF-8" standalone="yes"?>
<Relationships xmlns="http://schemas.openxmlformats.org/package/2006/relationships"><Relationship Id="rId3" Type="http://schemas.openxmlformats.org/officeDocument/2006/relationships/image" Target="http://www.haute-normandie.equipement.gouv.fr/usager_route/Matieres%20dangereuses/images_Etiq/image006.jpg"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377</Words>
  <Characters>2076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F19.32.03</vt:lpstr>
    </vt:vector>
  </TitlesOfParts>
  <Company>PORT AUTONOME DE PAPEETE</Company>
  <LinksUpToDate>false</LinksUpToDate>
  <CharactersWithSpaces>2449</CharactersWithSpaces>
  <SharedDoc>false</SharedDoc>
  <HLinks>
    <vt:vector size="6" baseType="variant">
      <vt:variant>
        <vt:i4>196652</vt:i4>
      </vt:variant>
      <vt:variant>
        <vt:i4>3</vt:i4>
      </vt:variant>
      <vt:variant>
        <vt:i4>0</vt:i4>
      </vt:variant>
      <vt:variant>
        <vt:i4>5</vt:i4>
      </vt:variant>
      <vt:variant>
        <vt:lpwstr>mailto:capitainerie@portppt.pf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F19.32.04</dc:title>
  <dc:subject>Consignes permanentes Soutage par camion citerne Quais Cabotage, Transit et Long cours</dc:subject>
  <dc:creator>RQ</dc:creator>
  <dc:description>DIFFUSION : DG - ADA - ADT - AGC - DF - NAV - CSS VERIFICATEURS : NAV - RQ APPROBATEUR : DG</dc:description>
  <cp:lastModifiedBy>Yolande Moreau</cp:lastModifiedBy>
  <cp:revision>3</cp:revision>
  <cp:lastPrinted>2013-08-29T19:46:00Z</cp:lastPrinted>
  <dcterms:created xsi:type="dcterms:W3CDTF">2013-10-07T19:58:00Z</dcterms:created>
  <dcterms:modified xsi:type="dcterms:W3CDTF">2015-07-27T20:53:00Z</dcterms:modified>
  <cp:category>Processus Support</cp:category>
</cp:coreProperties>
</file>