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719"/>
        <w:gridCol w:w="179"/>
        <w:gridCol w:w="147"/>
        <w:gridCol w:w="25"/>
        <w:gridCol w:w="332"/>
        <w:gridCol w:w="208"/>
        <w:gridCol w:w="7"/>
        <w:gridCol w:w="360"/>
        <w:gridCol w:w="159"/>
        <w:gridCol w:w="21"/>
        <w:gridCol w:w="709"/>
        <w:gridCol w:w="11"/>
        <w:gridCol w:w="360"/>
        <w:gridCol w:w="159"/>
        <w:gridCol w:w="21"/>
        <w:gridCol w:w="184"/>
        <w:gridCol w:w="356"/>
        <w:gridCol w:w="145"/>
        <w:gridCol w:w="215"/>
        <w:gridCol w:w="339"/>
        <w:gridCol w:w="18"/>
        <w:gridCol w:w="547"/>
        <w:gridCol w:w="873"/>
        <w:gridCol w:w="352"/>
        <w:gridCol w:w="31"/>
        <w:gridCol w:w="321"/>
        <w:gridCol w:w="223"/>
        <w:gridCol w:w="513"/>
        <w:gridCol w:w="207"/>
        <w:gridCol w:w="180"/>
        <w:gridCol w:w="137"/>
        <w:gridCol w:w="219"/>
        <w:gridCol w:w="141"/>
        <w:gridCol w:w="395"/>
        <w:gridCol w:w="69"/>
        <w:gridCol w:w="119"/>
        <w:gridCol w:w="1023"/>
      </w:tblGrid>
      <w:tr w:rsidR="00AC6157" w:rsidRPr="00AF2185" w:rsidTr="00B42E02"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D5A57" w:rsidRPr="00A82212" w:rsidRDefault="004D5A57" w:rsidP="00414CB6">
            <w:pPr>
              <w:tabs>
                <w:tab w:val="left" w:pos="4536"/>
              </w:tabs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Nom du navire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42E0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Ship’s </w:t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75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5A57" w:rsidRPr="009B1E9B" w:rsidRDefault="004D5A57" w:rsidP="00414CB6">
            <w:pPr>
              <w:tabs>
                <w:tab w:val="left" w:pos="4536"/>
              </w:tabs>
              <w:spacing w:before="6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9B1E9B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0" w:name="Texte173"/>
            <w:r w:rsidRPr="009B1E9B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9B1E9B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5A57" w:rsidRPr="00AF2185" w:rsidRDefault="004D5A57" w:rsidP="00414CB6">
            <w:pPr>
              <w:tabs>
                <w:tab w:val="left" w:pos="4536"/>
              </w:tabs>
              <w:spacing w:before="6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Numéro</w:t>
            </w:r>
            <w:r w:rsidRPr="00AF218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OMI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I</w:t>
            </w:r>
            <w:r w:rsidRPr="00AF2185">
              <w:rPr>
                <w:rFonts w:ascii="Arial" w:hAnsi="Arial" w:cs="Arial"/>
                <w:i/>
                <w:sz w:val="16"/>
                <w:szCs w:val="16"/>
                <w:lang w:val="en-US"/>
              </w:rPr>
              <w:t>MO number</w:t>
            </w:r>
          </w:p>
        </w:tc>
        <w:bookmarkEnd w:id="0"/>
        <w:tc>
          <w:tcPr>
            <w:tcW w:w="19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5A57" w:rsidRPr="009B1E9B" w:rsidRDefault="004D5A57" w:rsidP="00414CB6">
            <w:pPr>
              <w:tabs>
                <w:tab w:val="left" w:pos="4536"/>
              </w:tabs>
              <w:spacing w:before="6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9B1E9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2" w:name="Texte174"/>
            <w:r w:rsidRPr="009B1E9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b/>
                <w:sz w:val="16"/>
                <w:szCs w:val="16"/>
              </w:rPr>
            </w:r>
            <w:r w:rsidRPr="009B1E9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B9485B" w:rsidRPr="00AF2185" w:rsidTr="00B42E02">
        <w:tc>
          <w:tcPr>
            <w:tcW w:w="15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485B" w:rsidRPr="00254359" w:rsidRDefault="00B9485B" w:rsidP="009B1E9B">
            <w:pPr>
              <w:tabs>
                <w:tab w:val="left" w:pos="4536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Agence maritime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54359" w:rsidRPr="00254359">
              <w:rPr>
                <w:rFonts w:ascii="Arial" w:hAnsi="Arial" w:cs="Arial"/>
                <w:i/>
                <w:sz w:val="16"/>
                <w:szCs w:val="16"/>
                <w:lang w:val="en-US"/>
              </w:rPr>
              <w:t>Maritime</w:t>
            </w:r>
            <w:r w:rsidR="00254359" w:rsidRPr="0025435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54359" w:rsidRPr="00254359">
              <w:rPr>
                <w:rFonts w:ascii="Arial" w:hAnsi="Arial" w:cs="Arial"/>
                <w:i/>
                <w:sz w:val="16"/>
                <w:szCs w:val="16"/>
                <w:lang w:val="en-US"/>
              </w:rPr>
              <w:t>agency</w:t>
            </w:r>
          </w:p>
        </w:tc>
        <w:tc>
          <w:tcPr>
            <w:tcW w:w="9126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485B" w:rsidRPr="009B1E9B" w:rsidRDefault="00B9485B" w:rsidP="009B1E9B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B42E02" w:rsidRPr="00AF2185" w:rsidTr="00B42E02">
        <w:tc>
          <w:tcPr>
            <w:tcW w:w="276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2E02" w:rsidRPr="00A82212" w:rsidRDefault="00B42E02" w:rsidP="00B42E02">
            <w:pPr>
              <w:tabs>
                <w:tab w:val="left" w:pos="4536"/>
              </w:tabs>
              <w:ind w:righ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Date et </w:t>
            </w:r>
            <w:r w:rsidRPr="00AF2185">
              <w:rPr>
                <w:rFonts w:ascii="Arial" w:hAnsi="Arial" w:cs="Arial"/>
                <w:b/>
                <w:sz w:val="16"/>
                <w:szCs w:val="16"/>
              </w:rPr>
              <w:t>Heure probable d’arrivée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67EB7">
              <w:rPr>
                <w:rFonts w:ascii="Arial" w:hAnsi="Arial" w:cs="Arial"/>
                <w:i/>
                <w:sz w:val="16"/>
                <w:szCs w:val="16"/>
              </w:rPr>
              <w:t>Estimated time of arrival (ETA)</w:t>
            </w:r>
          </w:p>
        </w:tc>
        <w:tc>
          <w:tcPr>
            <w:tcW w:w="1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E02" w:rsidRPr="009B1E9B" w:rsidRDefault="00B42E02" w:rsidP="00B42E02">
            <w:pPr>
              <w:tabs>
                <w:tab w:val="left" w:pos="4536"/>
              </w:tabs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Date</w:t>
            </w:r>
            <w:r w:rsidRPr="009B1E9B">
              <w:rPr>
                <w:rStyle w:val="Appelnotedebasdep"/>
                <w:rFonts w:ascii="Arial" w:hAnsi="Arial" w:cs="Arial"/>
                <w:b/>
                <w:color w:val="00B0F0"/>
                <w:sz w:val="18"/>
                <w:szCs w:val="18"/>
                <w:lang w:val="en-GB"/>
              </w:rPr>
              <w:footnoteReference w:id="1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Pr="00B42E02">
              <w:rPr>
                <w:rFonts w:ascii="Arial" w:hAnsi="Arial" w:cs="Arial"/>
                <w:i/>
                <w:sz w:val="16"/>
                <w:szCs w:val="16"/>
                <w:lang w:val="en-GB"/>
              </w:rPr>
              <w:t>Date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E02" w:rsidRPr="009B1E9B" w:rsidRDefault="00B42E02" w:rsidP="00B42E02">
            <w:pPr>
              <w:tabs>
                <w:tab w:val="left" w:pos="4536"/>
              </w:tabs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/ </w:t>
            </w:r>
            <w:r w:rsidRPr="00B42E02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e175"/>
            <w:r w:rsidRPr="009B1E9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sz w:val="16"/>
                <w:szCs w:val="16"/>
              </w:rPr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9B1E9B">
              <w:rPr>
                <w:rFonts w:ascii="Arial" w:hAnsi="Arial" w:cs="Arial"/>
                <w:sz w:val="16"/>
                <w:szCs w:val="16"/>
              </w:rPr>
              <w:t xml:space="preserve"> HH </w:t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e176"/>
            <w:r w:rsidRPr="009B1E9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sz w:val="16"/>
                <w:szCs w:val="16"/>
              </w:rPr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9B1E9B">
              <w:rPr>
                <w:rFonts w:ascii="Arial" w:hAnsi="Arial" w:cs="Arial"/>
                <w:sz w:val="16"/>
                <w:szCs w:val="16"/>
              </w:rPr>
              <w:t xml:space="preserve"> mn</w:t>
            </w:r>
          </w:p>
        </w:tc>
        <w:tc>
          <w:tcPr>
            <w:tcW w:w="30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E02" w:rsidRPr="00A82212" w:rsidRDefault="00B42E02" w:rsidP="00B42E02">
            <w:pPr>
              <w:tabs>
                <w:tab w:val="left" w:pos="4536"/>
              </w:tabs>
              <w:ind w:left="-57" w:righ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Date  et </w:t>
            </w:r>
            <w:r w:rsidRPr="00AF2185">
              <w:rPr>
                <w:rFonts w:ascii="Arial" w:hAnsi="Arial" w:cs="Arial"/>
                <w:b/>
                <w:sz w:val="16"/>
                <w:szCs w:val="16"/>
              </w:rPr>
              <w:t>Heure probable d’appareillage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B1E9B">
              <w:rPr>
                <w:rFonts w:ascii="Arial" w:hAnsi="Arial" w:cs="Arial"/>
                <w:i/>
                <w:sz w:val="16"/>
                <w:szCs w:val="16"/>
                <w:lang w:val="en-US"/>
              </w:rPr>
              <w:t>Estimated time of departure (ETD)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E02" w:rsidRPr="009B1E9B" w:rsidRDefault="00B42E02" w:rsidP="00B42E02">
            <w:pPr>
              <w:tabs>
                <w:tab w:val="left" w:pos="4536"/>
              </w:tabs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42E02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Style w:val="Appelnotedebasdep"/>
                <w:rFonts w:ascii="Arial" w:hAnsi="Arial" w:cs="Arial"/>
                <w:b/>
                <w:color w:val="00B0F0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B42E02">
              <w:rPr>
                <w:rFonts w:ascii="Arial" w:hAnsi="Arial" w:cs="Arial"/>
                <w:i/>
                <w:sz w:val="16"/>
                <w:szCs w:val="16"/>
              </w:rPr>
              <w:t>Date</w:t>
            </w:r>
            <w:r w:rsidRPr="00B42E0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e17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42E0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2E02" w:rsidRPr="009B1E9B" w:rsidRDefault="00B42E02" w:rsidP="00967EB7">
            <w:pPr>
              <w:tabs>
                <w:tab w:val="left" w:pos="4536"/>
              </w:tabs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/ </w:t>
            </w:r>
            <w:r w:rsidRPr="00B42E02">
              <w:rPr>
                <w:rFonts w:ascii="Arial" w:hAnsi="Arial" w:cs="Arial"/>
                <w:i/>
                <w:sz w:val="16"/>
                <w:szCs w:val="16"/>
              </w:rPr>
              <w:t>Time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B1E9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sz w:val="16"/>
                <w:szCs w:val="16"/>
              </w:rPr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1E9B">
              <w:rPr>
                <w:rFonts w:ascii="Arial" w:hAnsi="Arial" w:cs="Arial"/>
                <w:sz w:val="16"/>
                <w:szCs w:val="16"/>
              </w:rPr>
              <w:t xml:space="preserve"> HH </w:t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1E9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sz w:val="16"/>
                <w:szCs w:val="16"/>
              </w:rPr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B1E9B">
              <w:rPr>
                <w:rFonts w:ascii="Arial" w:hAnsi="Arial" w:cs="Arial"/>
                <w:sz w:val="16"/>
                <w:szCs w:val="16"/>
              </w:rPr>
              <w:t xml:space="preserve"> mn</w:t>
            </w:r>
          </w:p>
        </w:tc>
      </w:tr>
      <w:tr w:rsidR="004D5A57" w:rsidRPr="00AF2185" w:rsidTr="00B42E02">
        <w:tc>
          <w:tcPr>
            <w:tcW w:w="20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5A57" w:rsidRPr="00A82212" w:rsidRDefault="004D5A57" w:rsidP="009B1E9B">
            <w:pPr>
              <w:tabs>
                <w:tab w:val="left" w:pos="4536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Port d’escale précédent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42E0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Previous </w:t>
            </w:r>
            <w:r w:rsidRPr="00B42E02">
              <w:rPr>
                <w:rFonts w:ascii="Arial" w:hAnsi="Arial" w:cs="Arial"/>
                <w:i/>
                <w:sz w:val="16"/>
                <w:szCs w:val="16"/>
              </w:rPr>
              <w:t>port of call</w:t>
            </w:r>
          </w:p>
        </w:tc>
        <w:tc>
          <w:tcPr>
            <w:tcW w:w="327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A57" w:rsidRPr="009B1E9B" w:rsidRDefault="004D5A57" w:rsidP="009B1E9B">
            <w:pPr>
              <w:tabs>
                <w:tab w:val="left" w:pos="4536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5" w:name="Texte177"/>
            <w:r w:rsidRPr="009B1E9B"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A57" w:rsidRPr="00A82212" w:rsidRDefault="004D5A57" w:rsidP="009B1E9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Port d’escale suivant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D5A57">
              <w:rPr>
                <w:rFonts w:ascii="Arial" w:hAnsi="Arial" w:cs="Arial"/>
                <w:sz w:val="16"/>
                <w:szCs w:val="16"/>
                <w:lang w:val="en-US"/>
              </w:rPr>
              <w:t>Next port of call</w:t>
            </w:r>
          </w:p>
        </w:tc>
        <w:tc>
          <w:tcPr>
            <w:tcW w:w="357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A57" w:rsidRPr="00A82212" w:rsidRDefault="004D5A57" w:rsidP="009B1E9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  <w:tr w:rsidR="004D5A57" w:rsidRPr="00AF2185" w:rsidTr="00B42E02">
        <w:tc>
          <w:tcPr>
            <w:tcW w:w="471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A57" w:rsidRPr="00A82212" w:rsidRDefault="004D5A57" w:rsidP="00414CB6">
            <w:pPr>
              <w:tabs>
                <w:tab w:val="left" w:pos="4536"/>
              </w:tabs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Dernier port où les déchets d’exploitation ont été déposés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Last port when ship-generated waste was delivered</w:t>
            </w:r>
          </w:p>
        </w:tc>
        <w:tc>
          <w:tcPr>
            <w:tcW w:w="2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5A57" w:rsidRPr="00A82212" w:rsidRDefault="004D5A57" w:rsidP="00414CB6">
            <w:pPr>
              <w:tabs>
                <w:tab w:val="left" w:pos="4536"/>
              </w:tabs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smallCaps/>
                <w:noProof/>
                <w:sz w:val="16"/>
                <w:szCs w:val="16"/>
              </w:rPr>
              <w:t> </w:t>
            </w:r>
            <w:r w:rsidRPr="009B1E9B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5A57" w:rsidRPr="00AF2185" w:rsidRDefault="004D5A57" w:rsidP="00967EB7">
            <w:pPr>
              <w:tabs>
                <w:tab w:val="left" w:pos="4536"/>
              </w:tabs>
              <w:spacing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Date de ce dépôt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67EB7">
              <w:rPr>
                <w:rStyle w:val="Appelnotedebasdep"/>
                <w:rFonts w:ascii="Arial" w:hAnsi="Arial" w:cs="Arial"/>
                <w:b/>
                <w:color w:val="00B0F0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F2185">
              <w:rPr>
                <w:rFonts w:ascii="Arial" w:hAnsi="Arial" w:cs="Arial"/>
                <w:sz w:val="16"/>
                <w:szCs w:val="16"/>
                <w:lang w:val="en-GB"/>
              </w:rPr>
              <w:t>Date of this delivery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A57" w:rsidRPr="00AF2185" w:rsidRDefault="00967EB7" w:rsidP="00281F70">
            <w:pPr>
              <w:tabs>
                <w:tab w:val="left" w:pos="4536"/>
              </w:tabs>
              <w:spacing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e17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" w:name="Texte178"/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6"/>
          </w:p>
        </w:tc>
      </w:tr>
      <w:tr w:rsidR="00D86DDF" w:rsidRPr="00AF2185" w:rsidTr="00B42E02">
        <w:trPr>
          <w:cantSplit/>
          <w:trHeight w:val="257"/>
        </w:trPr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AF2185" w:rsidRDefault="00D86DDF" w:rsidP="00225C9E">
            <w:pPr>
              <w:spacing w:before="60"/>
              <w:ind w:left="-57" w:right="-5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437A">
              <w:rPr>
                <w:rFonts w:ascii="Arial" w:hAnsi="Arial" w:cs="Arial"/>
                <w:b/>
                <w:sz w:val="16"/>
                <w:szCs w:val="16"/>
                <w:lang w:val="en-US"/>
              </w:rPr>
              <w:t>Déposez-vous</w:t>
            </w:r>
            <w:r w:rsidRPr="009E270A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</w:r>
            <w:r w:rsidRPr="00AF2185">
              <w:rPr>
                <w:rFonts w:ascii="Arial" w:hAnsi="Arial" w:cs="Arial"/>
                <w:i/>
                <w:sz w:val="16"/>
                <w:szCs w:val="16"/>
                <w:lang w:val="en-GB"/>
              </w:rPr>
              <w:t>Are you delivering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AF2185" w:rsidRDefault="00D86DDF" w:rsidP="00225C9E">
            <w:pPr>
              <w:spacing w:before="60"/>
              <w:ind w:left="-57" w:right="-57"/>
              <w:rPr>
                <w:rFonts w:ascii="Arial" w:hAnsi="Arial" w:cs="Arial"/>
                <w:i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la totalité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F2185">
              <w:rPr>
                <w:rFonts w:ascii="Arial" w:hAnsi="Arial" w:cs="Arial"/>
                <w:i/>
                <w:sz w:val="16"/>
                <w:szCs w:val="16"/>
              </w:rPr>
              <w:t>all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4D5A57" w:rsidRDefault="00D86DDF" w:rsidP="00225C9E">
            <w:pPr>
              <w:spacing w:before="60"/>
              <w:ind w:left="-57" w:right="-5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>
              <w:rPr>
                <w:rFonts w:ascii="Arial" w:hAnsi="Arial" w:cs="Arial"/>
                <w:i/>
              </w:rPr>
              <w:instrText xml:space="preserve"> FORMCHECKBOX </w:instrText>
            </w:r>
            <w:r w:rsidR="00417C38">
              <w:rPr>
                <w:rFonts w:ascii="Arial" w:hAnsi="Arial" w:cs="Arial"/>
                <w:i/>
              </w:rPr>
            </w:r>
            <w:r w:rsidR="00417C38"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  <w:bookmarkEnd w:id="7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4D5A57" w:rsidRDefault="00D86DDF" w:rsidP="00225C9E">
            <w:pPr>
              <w:spacing w:before="60"/>
              <w:ind w:left="-57" w:right="-57"/>
              <w:rPr>
                <w:rFonts w:ascii="Arial" w:hAnsi="Arial" w:cs="Arial"/>
                <w:i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une partie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D5A57">
              <w:rPr>
                <w:rFonts w:ascii="Arial" w:hAnsi="Arial" w:cs="Arial"/>
                <w:i/>
                <w:sz w:val="16"/>
                <w:szCs w:val="16"/>
                <w:lang w:val="en-GB"/>
              </w:rPr>
              <w:t>some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4D5A57" w:rsidRDefault="00D86DDF" w:rsidP="00225C9E">
            <w:pPr>
              <w:spacing w:before="60"/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D5A57">
              <w:rPr>
                <w:rFonts w:ascii="Arial" w:hAnsi="Arial" w:cs="Arial"/>
                <w:i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A57">
              <w:rPr>
                <w:rFonts w:ascii="Arial" w:hAnsi="Arial" w:cs="Arial"/>
                <w:i/>
              </w:rPr>
              <w:instrText xml:space="preserve"> FORMCHECKBOX </w:instrText>
            </w:r>
            <w:r w:rsidR="00417C38">
              <w:rPr>
                <w:rFonts w:ascii="Arial" w:hAnsi="Arial" w:cs="Arial"/>
                <w:i/>
              </w:rPr>
            </w:r>
            <w:r w:rsidR="00417C38">
              <w:rPr>
                <w:rFonts w:ascii="Arial" w:hAnsi="Arial" w:cs="Arial"/>
                <w:i/>
              </w:rPr>
              <w:fldChar w:fldCharType="separate"/>
            </w:r>
            <w:r w:rsidRPr="004D5A57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AF2185" w:rsidRDefault="00D86DDF" w:rsidP="00225C9E">
            <w:pPr>
              <w:spacing w:before="60"/>
              <w:ind w:left="-57" w:right="-57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aucuns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D5A57">
              <w:rPr>
                <w:rFonts w:ascii="Arial" w:hAnsi="Arial" w:cs="Arial"/>
                <w:i/>
                <w:sz w:val="16"/>
                <w:szCs w:val="16"/>
                <w:lang w:val="en-GB"/>
              </w:rPr>
              <w:t>none</w:t>
            </w:r>
            <w:proofErr w:type="gram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AF2185" w:rsidRDefault="00D86DDF" w:rsidP="00225C9E">
            <w:pPr>
              <w:spacing w:before="60"/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D5A57">
              <w:rPr>
                <w:rFonts w:ascii="Arial" w:hAnsi="Arial" w:cs="Arial"/>
                <w:i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A57">
              <w:rPr>
                <w:rFonts w:ascii="Arial" w:hAnsi="Arial" w:cs="Arial"/>
                <w:i/>
              </w:rPr>
              <w:instrText xml:space="preserve"> FORMCHECKBOX </w:instrText>
            </w:r>
            <w:r w:rsidR="00417C38">
              <w:rPr>
                <w:rFonts w:ascii="Arial" w:hAnsi="Arial" w:cs="Arial"/>
                <w:i/>
              </w:rPr>
            </w:r>
            <w:r w:rsidR="00417C38">
              <w:rPr>
                <w:rFonts w:ascii="Arial" w:hAnsi="Arial" w:cs="Arial"/>
                <w:i/>
              </w:rPr>
              <w:fldChar w:fldCharType="separate"/>
            </w:r>
            <w:r w:rsidRPr="004D5A57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5707" w:type="dxa"/>
            <w:gridSpan w:val="18"/>
            <w:tcBorders>
              <w:top w:val="single" w:sz="4" w:space="0" w:color="auto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4D5A57" w:rsidRDefault="00D86DDF" w:rsidP="00225C9E">
            <w:pPr>
              <w:spacing w:before="60"/>
              <w:ind w:left="-57" w:right="-57"/>
              <w:rPr>
                <w:rFonts w:ascii="Arial" w:hAnsi="Arial" w:cs="Arial"/>
                <w:i/>
                <w:sz w:val="16"/>
                <w:szCs w:val="16"/>
              </w:rPr>
            </w:pPr>
            <w:r w:rsidRPr="00AF2185">
              <w:rPr>
                <w:rFonts w:ascii="Arial" w:hAnsi="Arial" w:cs="Arial"/>
                <w:b/>
                <w:sz w:val="16"/>
                <w:szCs w:val="16"/>
              </w:rPr>
              <w:t>de vos déchets dans les insta</w:t>
            </w:r>
            <w:r>
              <w:rPr>
                <w:rFonts w:ascii="Arial" w:hAnsi="Arial" w:cs="Arial"/>
                <w:b/>
                <w:sz w:val="16"/>
                <w:szCs w:val="16"/>
              </w:rPr>
              <w:t>llations de réception désignées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3437A">
              <w:rPr>
                <w:rFonts w:ascii="Arial" w:hAnsi="Arial" w:cs="Arial"/>
                <w:i/>
                <w:sz w:val="16"/>
                <w:szCs w:val="16"/>
              </w:rPr>
              <w:t>of your waste into assigned reception facilities</w:t>
            </w:r>
          </w:p>
        </w:tc>
      </w:tr>
      <w:tr w:rsidR="00D86DDF" w:rsidRPr="00626EDF" w:rsidTr="00D86DDF">
        <w:trPr>
          <w:cantSplit/>
        </w:trPr>
        <w:tc>
          <w:tcPr>
            <w:tcW w:w="1063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626EDF" w:rsidRDefault="00D86DDF" w:rsidP="00936BAC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626EDF">
              <w:rPr>
                <w:rFonts w:ascii="Arial" w:hAnsi="Arial" w:cs="Arial"/>
                <w:b/>
                <w:sz w:val="16"/>
                <w:szCs w:val="16"/>
              </w:rPr>
              <w:t>Si vous déposez la totalité de vos déchets, complétez la deuxième colonne comme il convient</w:t>
            </w:r>
            <w:r w:rsidRPr="00626EDF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If delivering all waste, complete second column as appropriate</w:t>
            </w:r>
          </w:p>
        </w:tc>
      </w:tr>
      <w:tr w:rsidR="00D86DDF" w:rsidRPr="00626EDF" w:rsidTr="00FE7928">
        <w:trPr>
          <w:cantSplit/>
        </w:trPr>
        <w:tc>
          <w:tcPr>
            <w:tcW w:w="1063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DDF" w:rsidRPr="00626EDF" w:rsidRDefault="00D86DDF" w:rsidP="00225C9E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626EDF">
              <w:rPr>
                <w:rFonts w:ascii="Arial" w:hAnsi="Arial" w:cs="Arial"/>
                <w:b/>
                <w:sz w:val="16"/>
                <w:szCs w:val="16"/>
              </w:rPr>
              <w:t>Si vous ne déposez qu’une partie ou aucuns déchets, complétez toutes les colonnes</w:t>
            </w:r>
            <w:r w:rsidRPr="00626EDF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If delivering some or no waste, complete all columns</w:t>
            </w:r>
          </w:p>
        </w:tc>
      </w:tr>
      <w:tr w:rsidR="00D86DDF" w:rsidRPr="0017747C" w:rsidTr="00B42E02">
        <w:trPr>
          <w:cantSplit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17747C" w:rsidRDefault="00D86DDF" w:rsidP="00FE7928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747C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7747C">
              <w:rPr>
                <w:rFonts w:ascii="Arial" w:hAnsi="Arial" w:cs="Arial"/>
                <w:i/>
                <w:sz w:val="16"/>
                <w:szCs w:val="16"/>
              </w:rPr>
              <w:t>Type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17747C" w:rsidRDefault="00D86DDF" w:rsidP="00FE7928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747C">
              <w:rPr>
                <w:rFonts w:ascii="Arial" w:hAnsi="Arial" w:cs="Arial"/>
                <w:b/>
                <w:sz w:val="16"/>
                <w:szCs w:val="16"/>
              </w:rPr>
              <w:t>Quantité de déchets à déposer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 xml:space="preserve">Waste to be delivered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17747C">
              <w:rPr>
                <w:rFonts w:ascii="Arial" w:hAnsi="Arial" w:cs="Arial"/>
                <w:sz w:val="16"/>
                <w:szCs w:val="16"/>
              </w:rPr>
              <w:t>(m³)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17747C" w:rsidRDefault="00D86DDF" w:rsidP="00FE7928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747C">
              <w:rPr>
                <w:rFonts w:ascii="Arial" w:hAnsi="Arial" w:cs="Arial"/>
                <w:b/>
                <w:sz w:val="16"/>
                <w:szCs w:val="16"/>
              </w:rPr>
              <w:t>Capacité de stockage maximale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E792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Maximum dedicated storage capacity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17747C">
              <w:rPr>
                <w:rFonts w:ascii="Arial" w:hAnsi="Arial" w:cs="Arial"/>
                <w:sz w:val="16"/>
                <w:szCs w:val="16"/>
              </w:rPr>
              <w:t>(m³)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17747C" w:rsidRDefault="00D86DDF" w:rsidP="00FE7928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747C">
              <w:rPr>
                <w:rFonts w:ascii="Arial" w:hAnsi="Arial" w:cs="Arial"/>
                <w:b/>
                <w:sz w:val="16"/>
                <w:szCs w:val="16"/>
              </w:rPr>
              <w:t>Quantité de déchets demeurant à bord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 xml:space="preserve">Amount of waste retained on board </w:t>
            </w:r>
            <w:r w:rsidRPr="00FE7928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17747C">
              <w:rPr>
                <w:rFonts w:ascii="Arial" w:hAnsi="Arial" w:cs="Arial"/>
                <w:sz w:val="16"/>
                <w:szCs w:val="16"/>
              </w:rPr>
              <w:t>(m³)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17747C" w:rsidRDefault="00D86DDF" w:rsidP="00FE7928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747C">
              <w:rPr>
                <w:rFonts w:ascii="Arial" w:hAnsi="Arial" w:cs="Arial"/>
                <w:b/>
                <w:sz w:val="16"/>
                <w:szCs w:val="16"/>
              </w:rPr>
              <w:t>Port dans lequel les déchets restants seront déposés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E7928">
              <w:rPr>
                <w:rFonts w:ascii="Arial" w:hAnsi="Arial" w:cs="Arial"/>
                <w:i/>
                <w:sz w:val="16"/>
                <w:szCs w:val="16"/>
                <w:lang w:val="en-GB"/>
              </w:rPr>
              <w:t>Port in which remaining waste will be delivered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17747C" w:rsidRDefault="00D86DDF" w:rsidP="00FE7928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747C">
              <w:rPr>
                <w:rFonts w:ascii="Arial" w:hAnsi="Arial" w:cs="Arial"/>
                <w:b/>
                <w:i/>
                <w:sz w:val="16"/>
                <w:szCs w:val="16"/>
              </w:rPr>
              <w:t>Estimation de la quantité de déchets qui sera produite entre le moment de la notification et le port d’escale suivant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Estimated amount of waste to be generated between notification and next port of call</w:t>
            </w:r>
            <w:r w:rsidRPr="00FE7928">
              <w:rPr>
                <w:rFonts w:ascii="Arial" w:hAnsi="Arial" w:cs="Arial"/>
                <w:i/>
                <w:sz w:val="16"/>
                <w:szCs w:val="16"/>
              </w:rPr>
              <w:br/>
              <w:t>(</w:t>
            </w:r>
            <w:r w:rsidRPr="00FE7928">
              <w:rPr>
                <w:rFonts w:ascii="Arial" w:hAnsi="Arial" w:cs="Arial"/>
                <w:sz w:val="16"/>
                <w:szCs w:val="16"/>
              </w:rPr>
              <w:t>m³)</w:t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Huiles usées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A6FF1">
              <w:rPr>
                <w:rFonts w:ascii="Arial" w:hAnsi="Arial" w:cs="Arial"/>
                <w:i/>
                <w:sz w:val="16"/>
                <w:szCs w:val="16"/>
                <w:lang w:val="en-GB"/>
              </w:rPr>
              <w:t>Waste oils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1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9" w:name="Texte1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Boues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A6FF1">
              <w:rPr>
                <w:rFonts w:ascii="Arial" w:hAnsi="Arial" w:cs="Arial"/>
                <w:i/>
                <w:sz w:val="16"/>
                <w:szCs w:val="16"/>
                <w:lang w:val="en-US"/>
              </w:rPr>
              <w:t>Sludges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Eau de cale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 xml:space="preserve">Bilge </w:t>
            </w:r>
            <w:r w:rsidRPr="000A6FF1">
              <w:rPr>
                <w:rFonts w:ascii="Arial" w:hAnsi="Arial" w:cs="Arial"/>
                <w:i/>
                <w:sz w:val="16"/>
                <w:szCs w:val="16"/>
              </w:rPr>
              <w:t>water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 xml:space="preserve">Autres (préciser) 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A6FF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Other </w:t>
            </w:r>
            <w:r w:rsidRPr="000A6FF1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0A6FF1">
              <w:rPr>
                <w:rFonts w:ascii="Arial" w:hAnsi="Arial" w:cs="Arial"/>
                <w:i/>
                <w:sz w:val="16"/>
                <w:szCs w:val="16"/>
                <w:lang w:val="en-GB"/>
              </w:rPr>
              <w:t>specify</w:t>
            </w:r>
            <w:r w:rsidRPr="000A6F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10" w:name="Texte1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9E270A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36796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Détritus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secs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Dry w</w:t>
            </w:r>
            <w:r w:rsidRPr="000A6FF1">
              <w:rPr>
                <w:rFonts w:ascii="Arial" w:hAnsi="Arial" w:cs="Arial"/>
                <w:i/>
                <w:sz w:val="16"/>
                <w:szCs w:val="16"/>
                <w:lang w:val="en-GB"/>
              </w:rPr>
              <w:t>astes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Déchets alimentaires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A6FF1">
              <w:rPr>
                <w:rFonts w:ascii="Arial" w:hAnsi="Arial" w:cs="Arial"/>
                <w:i/>
                <w:sz w:val="16"/>
                <w:szCs w:val="16"/>
                <w:lang w:val="en-GB"/>
              </w:rPr>
              <w:t>Food wastes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Plastiques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A6FF1">
              <w:rPr>
                <w:rFonts w:ascii="Arial" w:hAnsi="Arial" w:cs="Arial"/>
                <w:i/>
                <w:sz w:val="16"/>
                <w:szCs w:val="16"/>
              </w:rPr>
              <w:t>Plastics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367961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Emballages – Objets souillés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86DDF">
              <w:rPr>
                <w:rFonts w:ascii="Arial" w:hAnsi="Arial" w:cs="Arial"/>
                <w:i/>
                <w:sz w:val="16"/>
                <w:szCs w:val="16"/>
              </w:rPr>
              <w:t xml:space="preserve">Soiled </w:t>
            </w:r>
            <w:r w:rsidRPr="00367961">
              <w:rPr>
                <w:rFonts w:ascii="Arial" w:hAnsi="Arial" w:cs="Arial"/>
                <w:i/>
                <w:sz w:val="16"/>
                <w:szCs w:val="16"/>
              </w:rPr>
              <w:t>packaging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 xml:space="preserve">Déchets liés à la cargaison (préciser) </w:t>
            </w:r>
            <w:r w:rsidRPr="000A6F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Cargo waste (specify)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B42E02">
        <w:trPr>
          <w:cantSplit/>
          <w:trHeight w:val="510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A6FF1" w:rsidRDefault="00D86DDF" w:rsidP="000A6FF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FF1">
              <w:rPr>
                <w:rFonts w:ascii="Arial" w:hAnsi="Arial" w:cs="Arial"/>
                <w:b/>
                <w:sz w:val="16"/>
                <w:szCs w:val="16"/>
              </w:rPr>
              <w:t>Résidus de cargaison (préciser)</w:t>
            </w:r>
            <w:r w:rsidRPr="000A6F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730">
              <w:rPr>
                <w:rStyle w:val="Appelnotedebasdep"/>
                <w:rFonts w:ascii="Arial" w:hAnsi="Arial" w:cs="Arial"/>
                <w:b/>
                <w:color w:val="00B0F0"/>
                <w:sz w:val="18"/>
                <w:szCs w:val="18"/>
              </w:rPr>
              <w:footnoteReference w:id="2"/>
            </w:r>
            <w:r w:rsidRPr="000A6FF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Cargo residues (specify)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0A6FF1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DF" w:rsidRPr="00062006" w:rsidRDefault="00D86DDF" w:rsidP="00AC6157">
            <w:pPr>
              <w:pStyle w:val="Paragraphedeliste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DDF" w:rsidRPr="0017747C" w:rsidTr="008E757B">
        <w:trPr>
          <w:cantSplit/>
        </w:trPr>
        <w:tc>
          <w:tcPr>
            <w:tcW w:w="1063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DDF" w:rsidRPr="006F0B27" w:rsidRDefault="00D86DDF" w:rsidP="00182576">
            <w:pPr>
              <w:pStyle w:val="En-tte"/>
              <w:tabs>
                <w:tab w:val="clear" w:pos="9072"/>
                <w:tab w:val="left" w:pos="4536"/>
              </w:tabs>
              <w:spacing w:before="60" w:after="60"/>
              <w:ind w:left="567" w:hanging="567"/>
              <w:rPr>
                <w:rFonts w:ascii="Arial" w:hAnsi="Arial" w:cs="Arial"/>
                <w:sz w:val="16"/>
                <w:szCs w:val="16"/>
              </w:rPr>
            </w:pPr>
            <w:r w:rsidRPr="006F0B27">
              <w:rPr>
                <w:rFonts w:ascii="Arial" w:hAnsi="Arial" w:cs="Arial"/>
                <w:sz w:val="16"/>
                <w:szCs w:val="16"/>
              </w:rPr>
              <w:t xml:space="preserve">Notes : </w:t>
            </w:r>
            <w:r w:rsidRPr="006F0B27">
              <w:rPr>
                <w:rFonts w:ascii="Arial" w:hAnsi="Arial" w:cs="Arial"/>
                <w:b/>
                <w:sz w:val="16"/>
                <w:szCs w:val="16"/>
              </w:rPr>
              <w:t>Ces renseignements peuvent être utilisés à des fins de contrôle par l’État du port et d’inspections</w:t>
            </w:r>
            <w:r w:rsidRPr="006F0B2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E270A">
              <w:rPr>
                <w:rFonts w:ascii="Arial" w:hAnsi="Arial" w:cs="Arial"/>
                <w:i/>
                <w:sz w:val="16"/>
                <w:szCs w:val="16"/>
              </w:rPr>
              <w:t>This information may be used for port State control and other inspection purposes</w:t>
            </w:r>
          </w:p>
        </w:tc>
      </w:tr>
      <w:tr w:rsidR="00D86DDF" w:rsidRPr="00B42E02" w:rsidTr="008E757B">
        <w:trPr>
          <w:cantSplit/>
        </w:trPr>
        <w:tc>
          <w:tcPr>
            <w:tcW w:w="1063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6F0B27" w:rsidRDefault="00D86DDF" w:rsidP="00182576">
            <w:pPr>
              <w:pStyle w:val="En-tte"/>
              <w:tabs>
                <w:tab w:val="clear" w:pos="9072"/>
                <w:tab w:val="left" w:pos="4536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F0B27">
              <w:rPr>
                <w:rFonts w:ascii="Arial" w:hAnsi="Arial" w:cs="Arial"/>
                <w:b/>
                <w:sz w:val="16"/>
                <w:szCs w:val="16"/>
              </w:rPr>
              <w:t>Je confirme que les renseignements ci-dessus sont exacts et corrects et que la capacité à bord est suffisante pour stocker tous les déchets produits entre le moment de la notification et le port suivant où les déchets seront déposés.</w:t>
            </w:r>
            <w:r w:rsidRPr="006F0B2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F0B2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 confirm that the above details are accurate and correct </w:t>
            </w:r>
            <w:r w:rsidRPr="006F0B27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and</w:t>
            </w:r>
            <w:r w:rsidRPr="006F0B2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there is sufficient dedicated on board capacity to store all waste generated between notification and the next port at which waste will be delivered</w:t>
            </w:r>
          </w:p>
        </w:tc>
      </w:tr>
      <w:tr w:rsidR="00D86DDF" w:rsidRPr="00AC6157" w:rsidTr="00B42E02">
        <w:trPr>
          <w:cantSplit/>
        </w:trPr>
        <w:tc>
          <w:tcPr>
            <w:tcW w:w="3475" w:type="dxa"/>
            <w:gridSpan w:val="1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AD0C4C">
            <w:pPr>
              <w:pStyle w:val="En-tte"/>
              <w:tabs>
                <w:tab w:val="clear" w:pos="9072"/>
                <w:tab w:val="left" w:pos="4536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Signature Capitaine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mallCaps/>
                <w:sz w:val="18"/>
                <w:szCs w:val="18"/>
                <w:lang w:val="en-GB"/>
              </w:rPr>
              <w:t>Signature Captain</w:t>
            </w:r>
          </w:p>
        </w:tc>
        <w:tc>
          <w:tcPr>
            <w:tcW w:w="3611" w:type="dxa"/>
            <w:gridSpan w:val="1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AC6157" w:rsidRDefault="00D86DDF" w:rsidP="00AD0C4C">
            <w:pPr>
              <w:pStyle w:val="En-tte"/>
              <w:tabs>
                <w:tab w:val="clear" w:pos="9072"/>
                <w:tab w:val="left" w:pos="4536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C6157">
              <w:rPr>
                <w:rFonts w:ascii="Arial" w:hAnsi="Arial" w:cs="Arial"/>
                <w:b/>
                <w:smallCaps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Pr="00AC6157">
              <w:rPr>
                <w:rFonts w:ascii="Arial" w:hAnsi="Arial" w:cs="Arial"/>
                <w:b/>
                <w:smallCaps/>
                <w:sz w:val="18"/>
                <w:szCs w:val="18"/>
              </w:rPr>
              <w:t>Port Autonome de Papeete</w:t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6F0B27" w:rsidRDefault="00D86DDF" w:rsidP="00AD0C4C">
            <w:pPr>
              <w:pStyle w:val="En-tte"/>
              <w:tabs>
                <w:tab w:val="clear" w:pos="9072"/>
                <w:tab w:val="left" w:pos="4536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>Service du développement Rural</w:t>
            </w:r>
          </w:p>
        </w:tc>
      </w:tr>
      <w:tr w:rsidR="00D86DDF" w:rsidRPr="006F0B27" w:rsidTr="00B42E02">
        <w:trPr>
          <w:cantSplit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AC6157">
            <w:pPr>
              <w:pStyle w:val="En-tte"/>
              <w:tabs>
                <w:tab w:val="clear" w:pos="9072"/>
                <w:tab w:val="left" w:pos="4536"/>
              </w:tabs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b/>
                <w:smallCaps/>
                <w:sz w:val="16"/>
                <w:szCs w:val="16"/>
              </w:rPr>
              <w:t>Date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Pr="00AC6157">
              <w:rPr>
                <w:rStyle w:val="Appelnotedebasdep"/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1</w:t>
            </w:r>
            <w:r w:rsidRPr="00AC6157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Pr="00AC6157">
              <w:rPr>
                <w:rFonts w:ascii="Arial" w:hAnsi="Arial" w:cs="Arial"/>
                <w:i/>
                <w:smallCaps/>
                <w:sz w:val="16"/>
                <w:szCs w:val="16"/>
                <w:lang w:val="en-GB"/>
              </w:rPr>
              <w:t>Date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281F70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e17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AC6157">
            <w:pPr>
              <w:pStyle w:val="En-tte"/>
              <w:tabs>
                <w:tab w:val="clear" w:pos="9072"/>
                <w:tab w:val="left" w:pos="4536"/>
              </w:tabs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b/>
                <w:smallCaps/>
                <w:sz w:val="16"/>
                <w:szCs w:val="16"/>
              </w:rPr>
              <w:t>Heure</w:t>
            </w:r>
            <w:r w:rsidRPr="00AC6157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Pr="00AC6157">
              <w:rPr>
                <w:rFonts w:ascii="Arial" w:hAnsi="Arial" w:cs="Arial"/>
                <w:i/>
                <w:smallCaps/>
                <w:sz w:val="16"/>
                <w:szCs w:val="16"/>
                <w:lang w:val="en-GB"/>
              </w:rPr>
              <w:t>Time</w:t>
            </w: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AC6157" w:rsidRDefault="00D86DDF" w:rsidP="00AC6157">
            <w:pPr>
              <w:pStyle w:val="En-tte"/>
              <w:tabs>
                <w:tab w:val="clear" w:pos="9072"/>
                <w:tab w:val="left" w:pos="4536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</w:rPr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6157">
              <w:rPr>
                <w:rFonts w:ascii="Arial" w:hAnsi="Arial" w:cs="Arial"/>
                <w:sz w:val="16"/>
                <w:szCs w:val="16"/>
              </w:rPr>
              <w:t xml:space="preserve"> HH 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</w:rPr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6157">
              <w:rPr>
                <w:rFonts w:ascii="Arial" w:hAnsi="Arial" w:cs="Arial"/>
                <w:sz w:val="16"/>
                <w:szCs w:val="16"/>
              </w:rPr>
              <w:t xml:space="preserve"> mn</w:t>
            </w:r>
          </w:p>
        </w:tc>
        <w:tc>
          <w:tcPr>
            <w:tcW w:w="551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AC6157" w:rsidRDefault="00D86DDF" w:rsidP="008E757B">
            <w:pPr>
              <w:pStyle w:val="En-tte"/>
              <w:tabs>
                <w:tab w:val="clear" w:pos="9072"/>
                <w:tab w:val="left" w:pos="4536"/>
              </w:tabs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Date </w:t>
            </w:r>
            <w:r w:rsidRPr="00AC6157">
              <w:rPr>
                <w:rStyle w:val="Appelnotedebasdep"/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1</w:t>
            </w:r>
          </w:p>
        </w:tc>
        <w:tc>
          <w:tcPr>
            <w:tcW w:w="12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281F70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e17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8E757B">
            <w:pPr>
              <w:pStyle w:val="En-tte"/>
              <w:tabs>
                <w:tab w:val="clear" w:pos="9072"/>
                <w:tab w:val="left" w:pos="4536"/>
              </w:tabs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Heure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AC6157" w:rsidRDefault="00D86DDF" w:rsidP="00AD0C4C">
            <w:pPr>
              <w:pStyle w:val="En-tte"/>
              <w:tabs>
                <w:tab w:val="clear" w:pos="9072"/>
                <w:tab w:val="left" w:pos="4536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</w:rPr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6157">
              <w:rPr>
                <w:rFonts w:ascii="Arial" w:hAnsi="Arial" w:cs="Arial"/>
                <w:sz w:val="16"/>
                <w:szCs w:val="16"/>
              </w:rPr>
              <w:t xml:space="preserve"> HH 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</w:rPr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6157">
              <w:rPr>
                <w:rFonts w:ascii="Arial" w:hAnsi="Arial" w:cs="Arial"/>
                <w:sz w:val="16"/>
                <w:szCs w:val="16"/>
              </w:rPr>
              <w:t xml:space="preserve"> mn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AC6157" w:rsidRDefault="00D86DDF" w:rsidP="008E757B">
            <w:pPr>
              <w:pStyle w:val="En-tte"/>
              <w:tabs>
                <w:tab w:val="clear" w:pos="9072"/>
                <w:tab w:val="left" w:pos="4536"/>
              </w:tabs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Date </w:t>
            </w:r>
            <w:r w:rsidRPr="00AC6157">
              <w:rPr>
                <w:rStyle w:val="Appelnotedebasdep"/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1</w:t>
            </w: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281F70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e17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8E757B">
            <w:pPr>
              <w:pStyle w:val="En-tte"/>
              <w:tabs>
                <w:tab w:val="clear" w:pos="9072"/>
                <w:tab w:val="left" w:pos="4536"/>
              </w:tabs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Heure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AC6157" w:rsidRDefault="00D86DDF" w:rsidP="00AC6157">
            <w:pPr>
              <w:pStyle w:val="En-tte"/>
              <w:tabs>
                <w:tab w:val="clear" w:pos="9072"/>
                <w:tab w:val="left" w:pos="4536"/>
              </w:tabs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C61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</w:rPr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6157">
              <w:rPr>
                <w:rFonts w:ascii="Arial" w:hAnsi="Arial" w:cs="Arial"/>
                <w:sz w:val="16"/>
                <w:szCs w:val="16"/>
              </w:rPr>
              <w:t xml:space="preserve"> HH 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1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C6157">
              <w:rPr>
                <w:rFonts w:ascii="Arial" w:hAnsi="Arial" w:cs="Arial"/>
                <w:sz w:val="16"/>
                <w:szCs w:val="16"/>
              </w:rPr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238C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C615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6157">
              <w:rPr>
                <w:rFonts w:ascii="Arial" w:hAnsi="Arial" w:cs="Arial"/>
                <w:sz w:val="16"/>
                <w:szCs w:val="16"/>
              </w:rPr>
              <w:t xml:space="preserve"> mn</w:t>
            </w:r>
          </w:p>
        </w:tc>
      </w:tr>
      <w:tr w:rsidR="00D86DDF" w:rsidRPr="00AC6157" w:rsidTr="00B42E02">
        <w:trPr>
          <w:cantSplit/>
          <w:trHeight w:val="227"/>
        </w:trPr>
        <w:tc>
          <w:tcPr>
            <w:tcW w:w="3475" w:type="dxa"/>
            <w:gridSpan w:val="1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1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B9485B" w:rsidRDefault="00D86DDF" w:rsidP="00367961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B9485B">
              <w:rPr>
                <w:rFonts w:ascii="Arial" w:hAnsi="Arial" w:cs="Arial"/>
                <w:sz w:val="16"/>
                <w:szCs w:val="16"/>
              </w:rPr>
              <w:t>Laissez-passer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6F0B27" w:rsidRDefault="00D86DDF" w:rsidP="00367961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9485B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85B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417C38">
              <w:rPr>
                <w:rFonts w:ascii="Arial" w:hAnsi="Arial" w:cs="Arial"/>
                <w:i/>
                <w:sz w:val="18"/>
                <w:szCs w:val="18"/>
              </w:rPr>
            </w:r>
            <w:r w:rsidR="00417C3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B9485B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</w:rPr>
              <w:t xml:space="preserve"> </w:t>
            </w:r>
            <w:r w:rsidRPr="00B9485B">
              <w:rPr>
                <w:rFonts w:ascii="Arial" w:hAnsi="Arial" w:cs="Arial"/>
                <w:i/>
                <w:sz w:val="16"/>
                <w:szCs w:val="16"/>
              </w:rPr>
              <w:t>Oui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DDF" w:rsidRPr="006F0B27" w:rsidRDefault="00D86DDF" w:rsidP="00367961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9485B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85B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417C38">
              <w:rPr>
                <w:rFonts w:ascii="Arial" w:hAnsi="Arial" w:cs="Arial"/>
                <w:i/>
                <w:sz w:val="18"/>
                <w:szCs w:val="18"/>
              </w:rPr>
            </w:r>
            <w:r w:rsidR="00417C3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B9485B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</w:rPr>
              <w:t xml:space="preserve"> </w:t>
            </w:r>
            <w:r w:rsidRPr="00B9485B">
              <w:rPr>
                <w:rFonts w:ascii="Arial" w:hAnsi="Arial" w:cs="Arial"/>
                <w:i/>
                <w:sz w:val="16"/>
                <w:szCs w:val="16"/>
              </w:rPr>
              <w:t>Non</w:t>
            </w:r>
          </w:p>
        </w:tc>
      </w:tr>
      <w:tr w:rsidR="00D86DDF" w:rsidRPr="00AC6157" w:rsidTr="00B42E02">
        <w:trPr>
          <w:cantSplit/>
          <w:trHeight w:val="227"/>
        </w:trPr>
        <w:tc>
          <w:tcPr>
            <w:tcW w:w="3475" w:type="dxa"/>
            <w:gridSpan w:val="1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1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B9485B" w:rsidRDefault="00D86DDF" w:rsidP="00367961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B9485B">
              <w:rPr>
                <w:rFonts w:ascii="Arial" w:hAnsi="Arial" w:cs="Arial"/>
                <w:i/>
                <w:sz w:val="16"/>
                <w:szCs w:val="16"/>
              </w:rPr>
              <w:t>Sortie de zone contrôlée autorisée sous réserve article LP 17 de la loi de pays n°2013-12 du 6 mai 2013</w:t>
            </w:r>
          </w:p>
        </w:tc>
      </w:tr>
      <w:tr w:rsidR="00D86DDF" w:rsidRPr="00AC6157" w:rsidTr="00B42E02">
        <w:trPr>
          <w:cantSplit/>
          <w:trHeight w:val="454"/>
        </w:trPr>
        <w:tc>
          <w:tcPr>
            <w:tcW w:w="3475" w:type="dxa"/>
            <w:gridSpan w:val="1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gridSpan w:val="1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86DDF" w:rsidRPr="006F0B27" w:rsidRDefault="00D86DDF" w:rsidP="00B9485B">
            <w:pPr>
              <w:pStyle w:val="En-tt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A0A1D" w:rsidRPr="00D86DDF" w:rsidRDefault="00BA0A1D" w:rsidP="00D86DDF">
      <w:pPr>
        <w:tabs>
          <w:tab w:val="left" w:pos="4536"/>
        </w:tabs>
        <w:rPr>
          <w:rFonts w:ascii="Arial" w:hAnsi="Arial" w:cs="Arial"/>
          <w:sz w:val="8"/>
          <w:szCs w:val="8"/>
        </w:rPr>
      </w:pPr>
    </w:p>
    <w:sectPr w:rsidR="00BA0A1D" w:rsidRPr="00D86DDF" w:rsidSect="00225C9E">
      <w:headerReference w:type="default" r:id="rId9"/>
      <w:footerReference w:type="default" r:id="rId10"/>
      <w:pgSz w:w="11906" w:h="16838"/>
      <w:pgMar w:top="567" w:right="567" w:bottom="719" w:left="851" w:header="360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38" w:rsidRDefault="00417C38" w:rsidP="000119BE">
      <w:r>
        <w:separator/>
      </w:r>
    </w:p>
  </w:endnote>
  <w:endnote w:type="continuationSeparator" w:id="0">
    <w:p w:rsidR="00417C38" w:rsidRDefault="00417C38" w:rsidP="0001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9E" w:rsidRPr="00225C9E" w:rsidRDefault="00225C9E" w:rsidP="008F2948">
    <w:pPr>
      <w:spacing w:line="180" w:lineRule="exact"/>
      <w:ind w:left="142" w:right="284"/>
      <w:jc w:val="center"/>
      <w:rPr>
        <w:rFonts w:ascii="Arial" w:hAnsi="Arial" w:cs="Arial"/>
        <w:i/>
        <w:sz w:val="16"/>
        <w:szCs w:val="16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0" wp14:anchorId="4E65E45C" wp14:editId="35F67B9C">
          <wp:simplePos x="0" y="0"/>
          <wp:positionH relativeFrom="column">
            <wp:posOffset>4356735</wp:posOffset>
          </wp:positionH>
          <wp:positionV relativeFrom="line">
            <wp:posOffset>0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F78">
      <w:rPr>
        <w:rFonts w:ascii="Arial" w:hAnsi="Arial" w:cs="Arial"/>
        <w:i/>
        <w:noProof/>
        <w:color w:val="00B0F0"/>
        <w:sz w:val="16"/>
        <w:szCs w:val="16"/>
      </w:rPr>
      <w:drawing>
        <wp:anchor distT="0" distB="0" distL="114300" distR="114300" simplePos="0" relativeHeight="251663360" behindDoc="1" locked="0" layoutInCell="1" allowOverlap="1" wp14:anchorId="4BF0CF83" wp14:editId="7055A523">
          <wp:simplePos x="0" y="0"/>
          <wp:positionH relativeFrom="column">
            <wp:posOffset>2700655</wp:posOffset>
          </wp:positionH>
          <wp:positionV relativeFrom="line">
            <wp:posOffset>125730</wp:posOffset>
          </wp:positionV>
          <wp:extent cx="244800" cy="140400"/>
          <wp:effectExtent l="0" t="0" r="3175" b="0"/>
          <wp:wrapThrough wrapText="bothSides">
            <wp:wrapPolygon edited="0">
              <wp:start x="0" y="0"/>
              <wp:lineTo x="0" y="17593"/>
              <wp:lineTo x="20197" y="17593"/>
              <wp:lineTo x="20197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ou le pointeur de la souris </w:t>
    </w:r>
    <w:r>
      <w:rPr>
        <w:rFonts w:ascii="Arial" w:hAnsi="Arial" w:cs="Arial"/>
        <w:sz w:val="16"/>
        <w:szCs w:val="16"/>
      </w:rPr>
      <w:br/>
    </w:r>
    <w:r w:rsidRPr="00225C9E">
      <w:rPr>
        <w:rFonts w:ascii="Arial" w:hAnsi="Arial" w:cs="Arial"/>
        <w:i/>
        <w:sz w:val="16"/>
        <w:szCs w:val="16"/>
        <w:lang w:val="en-US"/>
      </w:rPr>
      <w:t>Use the key on keyboard TAB            or the mouse pointer to go from one field to another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38" w:rsidRDefault="00417C38" w:rsidP="000119BE">
      <w:r>
        <w:separator/>
      </w:r>
    </w:p>
  </w:footnote>
  <w:footnote w:type="continuationSeparator" w:id="0">
    <w:p w:rsidR="00417C38" w:rsidRDefault="00417C38" w:rsidP="000119BE">
      <w:r>
        <w:continuationSeparator/>
      </w:r>
    </w:p>
  </w:footnote>
  <w:footnote w:id="1">
    <w:p w:rsidR="00B42E02" w:rsidRPr="009B1E9B" w:rsidRDefault="00B42E02" w:rsidP="00B42E02">
      <w:pPr>
        <w:pStyle w:val="Notedebasdepage"/>
        <w:rPr>
          <w:rFonts w:ascii="Arial" w:hAnsi="Arial" w:cs="Arial"/>
          <w:sz w:val="16"/>
          <w:szCs w:val="16"/>
        </w:rPr>
      </w:pPr>
      <w:r w:rsidRPr="009B1E9B">
        <w:rPr>
          <w:rStyle w:val="Appelnotedebasdep"/>
          <w:rFonts w:ascii="Arial" w:hAnsi="Arial" w:cs="Arial"/>
          <w:b/>
          <w:color w:val="00B0F0"/>
          <w:sz w:val="18"/>
          <w:szCs w:val="18"/>
        </w:rPr>
        <w:footnoteRef/>
      </w:r>
      <w:r>
        <w:t xml:space="preserve"> </w:t>
      </w:r>
      <w:r w:rsidRPr="009B1E9B">
        <w:rPr>
          <w:rFonts w:ascii="Arial" w:hAnsi="Arial" w:cs="Arial"/>
          <w:sz w:val="16"/>
          <w:szCs w:val="16"/>
        </w:rPr>
        <w:t>Format requis</w:t>
      </w:r>
      <w:r>
        <w:rPr>
          <w:rFonts w:ascii="Arial" w:hAnsi="Arial" w:cs="Arial"/>
          <w:sz w:val="16"/>
          <w:szCs w:val="16"/>
        </w:rPr>
        <w:t xml:space="preserve"> pour la date </w:t>
      </w:r>
      <w:r w:rsidRPr="009B1E9B"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</w:rPr>
        <w:t>jj</w:t>
      </w:r>
      <w:proofErr w:type="spellEnd"/>
      <w:r w:rsidRPr="009B1E9B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mm</w:t>
      </w:r>
      <w:r w:rsidRPr="009B1E9B"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aaaa</w:t>
      </w:r>
      <w:proofErr w:type="spellEnd"/>
      <w:r>
        <w:rPr>
          <w:rFonts w:ascii="Arial" w:hAnsi="Arial" w:cs="Arial"/>
          <w:sz w:val="16"/>
          <w:szCs w:val="16"/>
        </w:rPr>
        <w:t xml:space="preserve"> – </w:t>
      </w:r>
      <w:r w:rsidRPr="006F0B27">
        <w:rPr>
          <w:rFonts w:ascii="Arial" w:hAnsi="Arial" w:cs="Arial"/>
          <w:i/>
          <w:sz w:val="16"/>
          <w:szCs w:val="16"/>
        </w:rPr>
        <w:t>dd/MM/</w:t>
      </w:r>
      <w:proofErr w:type="spellStart"/>
      <w:r w:rsidRPr="006F0B27">
        <w:rPr>
          <w:rFonts w:ascii="Arial" w:hAnsi="Arial" w:cs="Arial"/>
          <w:i/>
          <w:sz w:val="16"/>
          <w:szCs w:val="16"/>
        </w:rPr>
        <w:t>yyyy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D86DDF" w:rsidRPr="00C14730" w:rsidRDefault="00D86DDF">
      <w:pPr>
        <w:pStyle w:val="Notedebasdepage"/>
        <w:rPr>
          <w:rFonts w:ascii="Arial" w:hAnsi="Arial" w:cs="Arial"/>
          <w:sz w:val="16"/>
          <w:szCs w:val="16"/>
        </w:rPr>
      </w:pPr>
      <w:r w:rsidRPr="00C14730">
        <w:rPr>
          <w:rStyle w:val="Appelnotedebasdep"/>
          <w:rFonts w:ascii="Arial" w:hAnsi="Arial" w:cs="Arial"/>
          <w:b/>
          <w:color w:val="00B0F0"/>
          <w:sz w:val="18"/>
          <w:szCs w:val="18"/>
        </w:rPr>
        <w:footnoteRef/>
      </w:r>
      <w:r w:rsidRPr="00C14730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Il peut s’agir d’estimations – </w:t>
      </w:r>
      <w:r w:rsidRPr="006F0B27">
        <w:rPr>
          <w:rFonts w:ascii="Arial" w:hAnsi="Arial" w:cs="Arial"/>
          <w:i/>
          <w:sz w:val="16"/>
          <w:szCs w:val="16"/>
          <w:lang w:val="en-GB"/>
        </w:rPr>
        <w:t>May be estimates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8" w:type="dxa"/>
      <w:jc w:val="center"/>
      <w:tblInd w:w="-2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55"/>
      <w:gridCol w:w="5897"/>
      <w:gridCol w:w="2256"/>
    </w:tblGrid>
    <w:tr w:rsidR="00AC6157" w:rsidTr="007F03F9">
      <w:trPr>
        <w:trHeight w:val="1253"/>
        <w:jc w:val="center"/>
      </w:trPr>
      <w:tc>
        <w:tcPr>
          <w:tcW w:w="2485" w:type="dxa"/>
          <w:shd w:val="clear" w:color="auto" w:fill="auto"/>
        </w:tcPr>
        <w:p w:rsidR="007F03F9" w:rsidRDefault="007F03F9" w:rsidP="007F03F9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23A4B01" wp14:editId="015C3DC8">
                <wp:extent cx="536575" cy="536575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7F03F9" w:rsidRDefault="007F03F9" w:rsidP="007F03F9">
          <w:pPr>
            <w:jc w:val="center"/>
            <w:rPr>
              <w:rFonts w:ascii="Arial" w:hAnsi="Arial" w:cs="Arial"/>
              <w:b/>
              <w:sz w:val="13"/>
              <w:szCs w:val="13"/>
            </w:rPr>
          </w:pPr>
          <w:r>
            <w:rPr>
              <w:rFonts w:ascii="Arial" w:hAnsi="Arial" w:cs="Arial"/>
              <w:b/>
              <w:sz w:val="13"/>
              <w:szCs w:val="13"/>
            </w:rPr>
            <w:t>POLYNESIE FRANÇAISE</w:t>
          </w:r>
        </w:p>
        <w:p w:rsidR="007F03F9" w:rsidRDefault="007F03F9" w:rsidP="007F03F9">
          <w:pPr>
            <w:jc w:val="center"/>
            <w:rPr>
              <w:rFonts w:ascii="Arial" w:hAnsi="Arial" w:cs="Arial"/>
              <w:b/>
              <w:sz w:val="13"/>
              <w:szCs w:val="13"/>
            </w:rPr>
          </w:pPr>
          <w:r>
            <w:rPr>
              <w:rFonts w:ascii="Arial" w:hAnsi="Arial" w:cs="Arial"/>
              <w:b/>
              <w:sz w:val="13"/>
              <w:szCs w:val="13"/>
            </w:rPr>
            <w:t>-----</w:t>
          </w:r>
        </w:p>
        <w:p w:rsidR="00AC6157" w:rsidRPr="007F03F9" w:rsidRDefault="007F03F9" w:rsidP="007F03F9">
          <w:pPr>
            <w:jc w:val="center"/>
            <w:rPr>
              <w:rFonts w:ascii="Arial" w:hAnsi="Arial" w:cs="Arial"/>
              <w:b/>
              <w:sz w:val="13"/>
              <w:szCs w:val="13"/>
            </w:rPr>
          </w:pPr>
          <w:r>
            <w:rPr>
              <w:rFonts w:ascii="Arial" w:hAnsi="Arial" w:cs="Arial"/>
              <w:b/>
              <w:sz w:val="13"/>
              <w:szCs w:val="13"/>
            </w:rPr>
            <w:t>Service du Développement Rural</w:t>
          </w:r>
        </w:p>
      </w:tc>
      <w:tc>
        <w:tcPr>
          <w:tcW w:w="5997" w:type="dxa"/>
          <w:shd w:val="clear" w:color="auto" w:fill="auto"/>
          <w:vAlign w:val="center"/>
        </w:tcPr>
        <w:p w:rsidR="00AC6157" w:rsidRPr="00AF2185" w:rsidRDefault="00AC6157" w:rsidP="00AF2185">
          <w:pPr>
            <w:jc w:val="center"/>
            <w:rPr>
              <w:rFonts w:ascii="Arial" w:hAnsi="Arial" w:cs="Arial"/>
              <w:b/>
              <w:smallCaps/>
              <w:color w:val="1F497D"/>
              <w:spacing w:val="40"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color w:val="1F497D"/>
              <w:spacing w:val="40"/>
              <w:sz w:val="28"/>
              <w:szCs w:val="28"/>
            </w:rPr>
            <w:t>Annexe – Déchets et résidus</w:t>
          </w:r>
          <w:r>
            <w:rPr>
              <w:rFonts w:ascii="Arial" w:hAnsi="Arial" w:cs="Arial"/>
              <w:b/>
              <w:smallCaps/>
              <w:color w:val="1F497D"/>
              <w:spacing w:val="40"/>
              <w:sz w:val="28"/>
              <w:szCs w:val="28"/>
            </w:rPr>
            <w:br/>
          </w:r>
          <w:r w:rsidRPr="009E270A">
            <w:rPr>
              <w:rFonts w:ascii="Arial" w:hAnsi="Arial" w:cs="Arial"/>
              <w:b/>
              <w:i/>
              <w:smallCaps/>
              <w:color w:val="1F497D"/>
              <w:spacing w:val="40"/>
              <w:sz w:val="28"/>
              <w:szCs w:val="28"/>
            </w:rPr>
            <w:t>Wastes and residues</w:t>
          </w:r>
        </w:p>
      </w:tc>
      <w:tc>
        <w:tcPr>
          <w:tcW w:w="2126" w:type="dxa"/>
          <w:shd w:val="clear" w:color="auto" w:fill="auto"/>
          <w:vAlign w:val="center"/>
        </w:tcPr>
        <w:p w:rsidR="00AC6157" w:rsidRPr="009A56CA" w:rsidRDefault="00AC6157" w:rsidP="0053437A">
          <w:pPr>
            <w:pStyle w:val="En-tte"/>
            <w:jc w:val="right"/>
            <w:rPr>
              <w:rFonts w:ascii="Arial" w:hAnsi="Arial" w:cs="Arial"/>
              <w:b/>
              <w:color w:val="1F497D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4ABAE205" wp14:editId="7E7DB4C7">
                <wp:simplePos x="0" y="0"/>
                <wp:positionH relativeFrom="margin">
                  <wp:posOffset>12065</wp:posOffset>
                </wp:positionH>
                <wp:positionV relativeFrom="margin">
                  <wp:posOffset>62230</wp:posOffset>
                </wp:positionV>
                <wp:extent cx="1292225" cy="316865"/>
                <wp:effectExtent l="0" t="0" r="3175" b="6985"/>
                <wp:wrapSquare wrapText="bothSides"/>
                <wp:docPr id="1" name="Image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F</w:t>
          </w:r>
          <w:r>
            <w:rPr>
              <w:rFonts w:ascii="Arial" w:hAnsi="Arial" w:cs="Arial"/>
              <w:b/>
              <w:color w:val="1F497D"/>
              <w:sz w:val="16"/>
              <w:szCs w:val="16"/>
            </w:rPr>
            <w:t>19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</w:t>
          </w:r>
          <w:r>
            <w:rPr>
              <w:rFonts w:ascii="Arial" w:hAnsi="Arial" w:cs="Arial"/>
              <w:b/>
              <w:color w:val="1F497D"/>
              <w:sz w:val="16"/>
              <w:szCs w:val="16"/>
            </w:rPr>
            <w:t>33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br/>
            <w:t xml:space="preserve">Ind.1 </w:t>
          </w:r>
          <w:r w:rsidR="0053437A">
            <w:rPr>
              <w:rFonts w:ascii="Arial" w:hAnsi="Arial" w:cs="Arial"/>
              <w:b/>
              <w:color w:val="1F497D"/>
              <w:sz w:val="16"/>
              <w:szCs w:val="16"/>
            </w:rPr>
            <w:t>–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 xml:space="preserve"> </w:t>
          </w:r>
          <w:r w:rsidR="0053437A">
            <w:rPr>
              <w:rFonts w:ascii="Arial" w:hAnsi="Arial" w:cs="Arial"/>
              <w:b/>
              <w:color w:val="1F497D"/>
              <w:sz w:val="16"/>
              <w:szCs w:val="16"/>
            </w:rPr>
            <w:t>15/04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/201</w:t>
          </w:r>
          <w:r>
            <w:rPr>
              <w:rFonts w:ascii="Arial" w:hAnsi="Arial" w:cs="Arial"/>
              <w:b/>
              <w:color w:val="1F497D"/>
              <w:sz w:val="16"/>
              <w:szCs w:val="16"/>
            </w:rPr>
            <w:t>4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br/>
            <w:t xml:space="preserve">Page 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begin"/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instrText>PAGE  \* Arabic  \* MERGEFORMAT</w:instrTex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separate"/>
          </w:r>
          <w:r w:rsidR="009A7844">
            <w:rPr>
              <w:rFonts w:ascii="Arial" w:hAnsi="Arial" w:cs="Arial"/>
              <w:b/>
              <w:noProof/>
              <w:color w:val="1F497D"/>
              <w:sz w:val="16"/>
              <w:szCs w:val="16"/>
            </w:rPr>
            <w:t>1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end"/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 xml:space="preserve"> / 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begin"/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instrText>NUMPAGES  \* Arabic  \* MERGEFORMAT</w:instrTex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separate"/>
          </w:r>
          <w:r w:rsidR="009A7844">
            <w:rPr>
              <w:rFonts w:ascii="Arial" w:hAnsi="Arial" w:cs="Arial"/>
              <w:b/>
              <w:noProof/>
              <w:color w:val="1F497D"/>
              <w:sz w:val="16"/>
              <w:szCs w:val="16"/>
            </w:rPr>
            <w:t>1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end"/>
          </w:r>
        </w:p>
      </w:tc>
    </w:tr>
  </w:tbl>
  <w:p w:rsidR="00AC6157" w:rsidRPr="000A6FF1" w:rsidRDefault="00AC6157" w:rsidP="000A6FF1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0C4C"/>
    <w:multiLevelType w:val="hybridMultilevel"/>
    <w:tmpl w:val="AD7E709A"/>
    <w:lvl w:ilvl="0" w:tplc="328811A8">
      <w:start w:val="1"/>
      <w:numFmt w:val="bullet"/>
      <w:lvlText w:val=""/>
      <w:lvlJc w:val="left"/>
      <w:pPr>
        <w:ind w:left="720" w:hanging="360"/>
      </w:pPr>
      <w:rPr>
        <w:rFonts w:ascii="Marlett" w:hAnsi="Marlet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46519"/>
    <w:multiLevelType w:val="hybridMultilevel"/>
    <w:tmpl w:val="865CFBC6"/>
    <w:lvl w:ilvl="0" w:tplc="988CE0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365F91" w:themeColor="accent1" w:themeShade="BF"/>
        <w:kern w:val="44"/>
        <w:sz w:val="20"/>
        <w14:ligatures w14:val="historicalDiscretional"/>
        <w14:numForm w14:val="oldStyle"/>
        <w14:numSpacing w14:val="proportional"/>
        <w14:stylisticSets>
          <w14:styleSet w14:id="1"/>
        </w14:stylisticSets>
        <w14:cntxtAlt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0570E"/>
    <w:multiLevelType w:val="hybridMultilevel"/>
    <w:tmpl w:val="7F960E18"/>
    <w:lvl w:ilvl="0" w:tplc="ED3EE1B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365F91" w:themeColor="accent1" w:themeShade="BF"/>
        <w:kern w:val="44"/>
        <w:sz w:val="18"/>
        <w14:ligatures w14:val="historicalDiscretional"/>
        <w14:numForm w14:val="oldStyle"/>
        <w14:numSpacing w14:val="proportional"/>
        <w14:stylisticSets>
          <w14:styleSet w14:id="1"/>
        </w14:stylisticSets>
        <w14:cntxtAlt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wy6118PSh2V2mjXZzaSmMX7CnU=" w:salt="ripSqzr2K253DuE1v1ftb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72"/>
    <w:rsid w:val="000119BE"/>
    <w:rsid w:val="00062006"/>
    <w:rsid w:val="000A6FF1"/>
    <w:rsid w:val="000C229A"/>
    <w:rsid w:val="0017747C"/>
    <w:rsid w:val="00182576"/>
    <w:rsid w:val="001D4954"/>
    <w:rsid w:val="00225C9E"/>
    <w:rsid w:val="00254359"/>
    <w:rsid w:val="002801FD"/>
    <w:rsid w:val="00281F70"/>
    <w:rsid w:val="002C51BA"/>
    <w:rsid w:val="002F5D91"/>
    <w:rsid w:val="00367961"/>
    <w:rsid w:val="00414CB6"/>
    <w:rsid w:val="00417C38"/>
    <w:rsid w:val="00466AB2"/>
    <w:rsid w:val="00466FA8"/>
    <w:rsid w:val="004C1131"/>
    <w:rsid w:val="004C6138"/>
    <w:rsid w:val="004D5A57"/>
    <w:rsid w:val="0053437A"/>
    <w:rsid w:val="00583F1D"/>
    <w:rsid w:val="005C08EE"/>
    <w:rsid w:val="00626EDF"/>
    <w:rsid w:val="006F0B27"/>
    <w:rsid w:val="0079186E"/>
    <w:rsid w:val="007D6310"/>
    <w:rsid w:val="007E2E28"/>
    <w:rsid w:val="007F03F9"/>
    <w:rsid w:val="008238CF"/>
    <w:rsid w:val="008E757B"/>
    <w:rsid w:val="008F2948"/>
    <w:rsid w:val="00906EF5"/>
    <w:rsid w:val="00936BAC"/>
    <w:rsid w:val="00967EB7"/>
    <w:rsid w:val="009A7844"/>
    <w:rsid w:val="009B1E9B"/>
    <w:rsid w:val="009B3C72"/>
    <w:rsid w:val="009E270A"/>
    <w:rsid w:val="00A06EC7"/>
    <w:rsid w:val="00A82212"/>
    <w:rsid w:val="00AC6157"/>
    <w:rsid w:val="00AF2185"/>
    <w:rsid w:val="00AF29E9"/>
    <w:rsid w:val="00B42E02"/>
    <w:rsid w:val="00B9485B"/>
    <w:rsid w:val="00BA0A1D"/>
    <w:rsid w:val="00C14730"/>
    <w:rsid w:val="00CB448C"/>
    <w:rsid w:val="00D03708"/>
    <w:rsid w:val="00D86DDF"/>
    <w:rsid w:val="00E44D11"/>
    <w:rsid w:val="00E93367"/>
    <w:rsid w:val="00EC1ED6"/>
    <w:rsid w:val="00ED0700"/>
    <w:rsid w:val="00F30161"/>
    <w:rsid w:val="00FD32EF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0119BE"/>
    <w:pPr>
      <w:keepNext/>
      <w:tabs>
        <w:tab w:val="left" w:pos="1701"/>
        <w:tab w:val="left" w:pos="4536"/>
        <w:tab w:val="left" w:pos="6663"/>
        <w:tab w:val="left" w:pos="8505"/>
      </w:tabs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0119BE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0119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9B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0119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119B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ED0700"/>
    <w:pPr>
      <w:tabs>
        <w:tab w:val="left" w:pos="851"/>
      </w:tabs>
      <w:suppressAutoHyphens/>
      <w:jc w:val="center"/>
    </w:pPr>
    <w:rPr>
      <w:rFonts w:ascii="Arial" w:hAnsi="Arial" w:cs="Arial"/>
      <w:b/>
      <w:spacing w:val="20"/>
      <w:lang w:eastAsia="ar-SA"/>
    </w:rPr>
  </w:style>
  <w:style w:type="character" w:customStyle="1" w:styleId="TitreCar">
    <w:name w:val="Titre Car"/>
    <w:basedOn w:val="Policepardfaut"/>
    <w:link w:val="Titre"/>
    <w:rsid w:val="00ED0700"/>
    <w:rPr>
      <w:rFonts w:ascii="Arial" w:eastAsia="Times New Roman" w:hAnsi="Arial" w:cs="Arial"/>
      <w:b/>
      <w:spacing w:val="20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1E9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1E9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1E9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36B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03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3F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0119BE"/>
    <w:pPr>
      <w:keepNext/>
      <w:tabs>
        <w:tab w:val="left" w:pos="1701"/>
        <w:tab w:val="left" w:pos="4536"/>
        <w:tab w:val="left" w:pos="6663"/>
        <w:tab w:val="left" w:pos="8505"/>
      </w:tabs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0119BE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0119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9B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0119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119B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ED0700"/>
    <w:pPr>
      <w:tabs>
        <w:tab w:val="left" w:pos="851"/>
      </w:tabs>
      <w:suppressAutoHyphens/>
      <w:jc w:val="center"/>
    </w:pPr>
    <w:rPr>
      <w:rFonts w:ascii="Arial" w:hAnsi="Arial" w:cs="Arial"/>
      <w:b/>
      <w:spacing w:val="20"/>
      <w:lang w:eastAsia="ar-SA"/>
    </w:rPr>
  </w:style>
  <w:style w:type="character" w:customStyle="1" w:styleId="TitreCar">
    <w:name w:val="Titre Car"/>
    <w:basedOn w:val="Policepardfaut"/>
    <w:link w:val="Titre"/>
    <w:rsid w:val="00ED0700"/>
    <w:rPr>
      <w:rFonts w:ascii="Arial" w:eastAsia="Times New Roman" w:hAnsi="Arial" w:cs="Arial"/>
      <w:b/>
      <w:spacing w:val="20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1E9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1E9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1E9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36B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03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3F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C326-AF52-4D87-BD59-4E88CAE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F19.33 Annexe - Déchets et détritus</vt:lpstr>
    </vt:vector>
  </TitlesOfParts>
  <Company>PORT AUTONOME DE PAPEETE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F19.33</dc:title>
  <dc:subject>Annexe - Déchets et détritus - Wastes and Residues</dc:subject>
  <dc:creator>RQ</dc:creator>
  <dc:description>DIFFUSION : DG - ADA - ADT - AGC - DF - NAV - CSS - SC - SGD VERIFICATEURS : NAV - RQ APPROBATEUR : DG</dc:description>
  <cp:lastModifiedBy>Yolande Moreau</cp:lastModifiedBy>
  <cp:revision>1</cp:revision>
  <cp:lastPrinted>2014-04-15T19:52:00Z</cp:lastPrinted>
  <dcterms:created xsi:type="dcterms:W3CDTF">2014-04-15T19:52:00Z</dcterms:created>
  <dcterms:modified xsi:type="dcterms:W3CDTF">2014-04-15T19:58:00Z</dcterms:modified>
  <cp:category>Processus Support</cp:category>
</cp:coreProperties>
</file>